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71C06CEF" w:rsidR="00B25250" w:rsidRPr="001E5ED3" w:rsidRDefault="00B25250" w:rsidP="00B25250">
      <w:pPr>
        <w:tabs>
          <w:tab w:val="right" w:pos="9355"/>
        </w:tabs>
        <w:spacing w:after="0"/>
        <w:rPr>
          <w:rFonts w:ascii="Arial" w:hAnsi="Arial" w:cs="Arial"/>
          <w:i/>
          <w:sz w:val="24"/>
          <w:szCs w:val="24"/>
          <w:lang w:val="en-US"/>
        </w:rPr>
      </w:pPr>
      <w:bookmarkStart w:id="0" w:name="Signet45"/>
      <w:r w:rsidRPr="00AE761A">
        <w:rPr>
          <w:rFonts w:ascii="Arial" w:hAnsi="Arial" w:cs="Arial"/>
          <w:sz w:val="24"/>
          <w:szCs w:val="24"/>
          <w:lang w:val="en-US"/>
        </w:rPr>
        <w:t>3GPP TSG RAN WG1 #</w:t>
      </w:r>
      <w:r w:rsidR="008977E2" w:rsidRPr="00AE761A">
        <w:rPr>
          <w:rFonts w:ascii="Arial" w:hAnsi="Arial" w:cs="Arial"/>
          <w:sz w:val="24"/>
          <w:szCs w:val="24"/>
          <w:lang w:val="en-US"/>
        </w:rPr>
        <w:t>11</w:t>
      </w:r>
      <w:r w:rsidR="00292AE1" w:rsidRPr="00AE761A">
        <w:rPr>
          <w:rFonts w:ascii="Arial" w:hAnsi="Arial" w:cs="Arial"/>
          <w:sz w:val="24"/>
          <w:szCs w:val="24"/>
          <w:lang w:val="en-US"/>
        </w:rPr>
        <w:t>9</w:t>
      </w:r>
      <w:r w:rsidRPr="00AE761A">
        <w:rPr>
          <w:rFonts w:ascii="Arial" w:hAnsi="Arial" w:cs="Arial"/>
          <w:sz w:val="24"/>
          <w:szCs w:val="24"/>
          <w:lang w:val="en-US"/>
        </w:rPr>
        <w:tab/>
      </w:r>
      <w:r w:rsidR="00244CAC" w:rsidRPr="00AE761A">
        <w:rPr>
          <w:rFonts w:ascii="Arial" w:hAnsi="Arial" w:cs="Arial"/>
          <w:sz w:val="24"/>
          <w:szCs w:val="24"/>
          <w:lang w:val="en-US"/>
        </w:rPr>
        <w:t>R1-24</w:t>
      </w:r>
      <w:r w:rsidR="00D62460" w:rsidRPr="00AE761A">
        <w:rPr>
          <w:rFonts w:ascii="Arial" w:hAnsi="Arial" w:cs="Arial"/>
          <w:sz w:val="24"/>
          <w:szCs w:val="24"/>
          <w:lang w:val="en-US"/>
        </w:rPr>
        <w:t>1</w:t>
      </w:r>
      <w:r w:rsidR="00AE761A" w:rsidRPr="00AE761A">
        <w:rPr>
          <w:rFonts w:ascii="Arial" w:hAnsi="Arial" w:cs="Arial"/>
          <w:sz w:val="24"/>
          <w:szCs w:val="24"/>
          <w:lang w:val="en-US"/>
        </w:rPr>
        <w:t>0253</w:t>
      </w:r>
      <w:r w:rsidR="00185951" w:rsidRPr="00086B0D" w:rsidDel="00185951">
        <w:rPr>
          <w:rFonts w:ascii="Arial" w:hAnsi="Arial" w:cs="Arial"/>
          <w:sz w:val="24"/>
          <w:szCs w:val="24"/>
          <w:lang w:val="en-US"/>
        </w:rPr>
        <w:t xml:space="preserve"> </w:t>
      </w:r>
    </w:p>
    <w:p w14:paraId="15121D7C" w14:textId="14A2AD1E" w:rsidR="00B25250" w:rsidRPr="00CF7D82" w:rsidRDefault="00292AE1" w:rsidP="00CF7D82">
      <w:pPr>
        <w:pStyle w:val="Footer"/>
        <w:spacing w:line="360" w:lineRule="auto"/>
        <w:jc w:val="left"/>
        <w:rPr>
          <w:rFonts w:eastAsia="等线"/>
          <w:noProof w:val="0"/>
          <w:lang w:eastAsia="zh-CN"/>
        </w:rPr>
      </w:pPr>
      <w:r>
        <w:rPr>
          <w:rFonts w:cs="Arial"/>
          <w:b w:val="0"/>
          <w:i w:val="0"/>
          <w:noProof w:val="0"/>
          <w:sz w:val="24"/>
          <w:szCs w:val="24"/>
          <w:lang w:eastAsia="en-US"/>
        </w:rPr>
        <w:t>Orlando</w:t>
      </w:r>
      <w:r w:rsidR="00CF7D82" w:rsidRPr="009A0023">
        <w:rPr>
          <w:rFonts w:cs="Arial"/>
          <w:b w:val="0"/>
          <w:i w:val="0"/>
          <w:noProof w:val="0"/>
          <w:sz w:val="24"/>
          <w:szCs w:val="24"/>
          <w:lang w:eastAsia="en-US"/>
        </w:rPr>
        <w:t xml:space="preserve">, </w:t>
      </w:r>
      <w:r>
        <w:rPr>
          <w:rFonts w:cs="Arial"/>
          <w:b w:val="0"/>
          <w:i w:val="0"/>
          <w:noProof w:val="0"/>
          <w:sz w:val="24"/>
          <w:szCs w:val="24"/>
          <w:lang w:eastAsia="en-US"/>
        </w:rPr>
        <w:t>US</w:t>
      </w:r>
      <w:r w:rsidR="00CF7D82" w:rsidRPr="009A0023">
        <w:rPr>
          <w:rFonts w:cs="Arial"/>
          <w:b w:val="0"/>
          <w:i w:val="0"/>
          <w:noProof w:val="0"/>
          <w:sz w:val="24"/>
          <w:szCs w:val="24"/>
          <w:lang w:eastAsia="en-US"/>
        </w:rPr>
        <w:t xml:space="preserve">, </w:t>
      </w:r>
      <w:r>
        <w:rPr>
          <w:rFonts w:cs="Arial"/>
          <w:b w:val="0"/>
          <w:i w:val="0"/>
          <w:noProof w:val="0"/>
          <w:sz w:val="24"/>
          <w:szCs w:val="24"/>
          <w:lang w:eastAsia="en-US"/>
        </w:rPr>
        <w:t>November 18</w:t>
      </w:r>
      <w:r w:rsidRPr="00357DB5">
        <w:rPr>
          <w:rFonts w:cs="Arial"/>
          <w:b w:val="0"/>
          <w:i w:val="0"/>
          <w:noProof w:val="0"/>
          <w:sz w:val="24"/>
          <w:szCs w:val="24"/>
          <w:vertAlign w:val="superscript"/>
          <w:lang w:eastAsia="en-US"/>
        </w:rPr>
        <w:t>th</w:t>
      </w:r>
      <w:r>
        <w:rPr>
          <w:rFonts w:cs="Arial"/>
          <w:b w:val="0"/>
          <w:i w:val="0"/>
          <w:noProof w:val="0"/>
          <w:sz w:val="24"/>
          <w:szCs w:val="24"/>
          <w:lang w:eastAsia="en-US"/>
        </w:rPr>
        <w:t xml:space="preserve"> </w:t>
      </w:r>
      <w:r w:rsidR="00CF7D82" w:rsidRPr="009A0023">
        <w:rPr>
          <w:rFonts w:cs="Arial"/>
          <w:b w:val="0"/>
          <w:i w:val="0"/>
          <w:noProof w:val="0"/>
          <w:sz w:val="24"/>
          <w:szCs w:val="24"/>
          <w:lang w:eastAsia="en-US"/>
        </w:rPr>
        <w:t xml:space="preserve">– </w:t>
      </w:r>
      <w:r>
        <w:rPr>
          <w:rFonts w:cs="Arial"/>
          <w:b w:val="0"/>
          <w:i w:val="0"/>
          <w:noProof w:val="0"/>
          <w:sz w:val="24"/>
          <w:szCs w:val="24"/>
          <w:lang w:eastAsia="en-US"/>
        </w:rPr>
        <w:t>22</w:t>
      </w:r>
      <w:r w:rsidRPr="00357DB5">
        <w:rPr>
          <w:rFonts w:cs="Arial"/>
          <w:b w:val="0"/>
          <w:i w:val="0"/>
          <w:noProof w:val="0"/>
          <w:sz w:val="24"/>
          <w:szCs w:val="24"/>
          <w:vertAlign w:val="superscript"/>
          <w:lang w:eastAsia="en-US"/>
        </w:rPr>
        <w:t>nd</w:t>
      </w:r>
      <w:r w:rsidR="00CF7D82" w:rsidRPr="009A0023">
        <w:rPr>
          <w:rFonts w:cs="Arial"/>
          <w:b w:val="0"/>
          <w:i w:val="0"/>
          <w:noProof w:val="0"/>
          <w:sz w:val="24"/>
          <w:szCs w:val="24"/>
          <w:lang w:eastAsia="en-US"/>
        </w:rPr>
        <w:t>, 2024</w:t>
      </w:r>
    </w:p>
    <w:p w14:paraId="579394A3" w14:textId="6D0EB461"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092373">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81B76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13AA5" w:rsidRPr="00013AA5">
        <w:rPr>
          <w:rFonts w:ascii="Arial" w:hAnsi="Arial"/>
          <w:sz w:val="24"/>
        </w:rPr>
        <w:t>On-demand SIB1 for idle/inactive mode UEs</w:t>
      </w:r>
    </w:p>
    <w:p w14:paraId="7C05052F" w14:textId="1F9BB40E"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9F2AD7">
        <w:rPr>
          <w:rFonts w:ascii="Arial" w:hAnsi="Arial"/>
          <w:sz w:val="24"/>
        </w:rPr>
        <w:t>D</w:t>
      </w:r>
      <w:r w:rsidR="00E97651">
        <w:rPr>
          <w:rFonts w:ascii="Arial" w:hAnsi="Arial"/>
          <w:sz w:val="24"/>
        </w:rPr>
        <w:t>ecision</w:t>
      </w:r>
    </w:p>
    <w:p w14:paraId="67A4C75F" w14:textId="4A7EF8D8" w:rsidR="002E27D0" w:rsidRDefault="002E27D0" w:rsidP="009148E3">
      <w:pPr>
        <w:pStyle w:val="Heading1"/>
        <w:ind w:left="0" w:firstLine="0"/>
        <w:jc w:val="both"/>
      </w:pPr>
      <w:r w:rsidRPr="008447EE">
        <w:t>Introduction</w:t>
      </w:r>
    </w:p>
    <w:p w14:paraId="2BD842FD" w14:textId="1E290163" w:rsidR="007568B3" w:rsidRPr="00313734" w:rsidRDefault="00CF270D" w:rsidP="007568B3">
      <w:pPr>
        <w:rPr>
          <w:rFonts w:eastAsia="等线"/>
          <w:bCs/>
          <w:lang w:eastAsia="zh-CN"/>
        </w:rPr>
      </w:pPr>
      <w:r>
        <w:rPr>
          <w:rFonts w:eastAsia="等线"/>
          <w:lang w:eastAsia="zh-CN"/>
        </w:rPr>
        <w:t>In RAN#10</w:t>
      </w:r>
      <w:r w:rsidR="003B7582">
        <w:rPr>
          <w:rFonts w:eastAsia="等线" w:hint="eastAsia"/>
          <w:lang w:eastAsia="zh-CN"/>
        </w:rPr>
        <w:t>5</w:t>
      </w:r>
      <w:r>
        <w:rPr>
          <w:rFonts w:eastAsia="等线"/>
          <w:lang w:eastAsia="zh-CN"/>
        </w:rPr>
        <w:t>,</w:t>
      </w:r>
      <w:r w:rsidR="003B7582">
        <w:rPr>
          <w:rFonts w:eastAsia="等线" w:hint="eastAsia"/>
          <w:lang w:eastAsia="zh-CN"/>
        </w:rPr>
        <w:t xml:space="preserve"> the WID </w:t>
      </w:r>
      <w:r w:rsidR="00D10848">
        <w:rPr>
          <w:rFonts w:eastAsia="等线"/>
          <w:lang w:eastAsia="zh-CN"/>
        </w:rPr>
        <w:t>“</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 xml:space="preserve">was </w:t>
      </w:r>
      <w:r w:rsidR="003B7582">
        <w:rPr>
          <w:rFonts w:eastAsia="等线" w:hint="eastAsia"/>
          <w:lang w:eastAsia="zh-CN"/>
        </w:rPr>
        <w:t xml:space="preserve">revised and agreed </w:t>
      </w:r>
      <w:r w:rsidR="00681501">
        <w:rPr>
          <w:rFonts w:eastAsia="等线"/>
          <w:lang w:eastAsia="zh-CN"/>
        </w:rPr>
        <w:t>[1]</w:t>
      </w:r>
      <w:r w:rsidR="00D10848">
        <w:rPr>
          <w:rFonts w:eastAsia="等线"/>
          <w:lang w:eastAsia="zh-CN"/>
        </w:rPr>
        <w:t>.</w:t>
      </w:r>
      <w:r w:rsidR="00FD3E11">
        <w:rPr>
          <w:rFonts w:eastAsia="等线"/>
          <w:lang w:eastAsia="zh-CN"/>
        </w:rPr>
        <w:t xml:space="preserve"> </w:t>
      </w:r>
      <w:r w:rsidR="00313734">
        <w:rPr>
          <w:rFonts w:eastAsia="等线" w:hint="eastAsia"/>
          <w:lang w:eastAsia="zh-CN"/>
        </w:rPr>
        <w:t xml:space="preserve">On-demand SIB1 is supported for UEs in idle/inactive mode.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927DC0">
        <w:trPr>
          <w:trHeight w:val="2237"/>
        </w:trPr>
        <w:tc>
          <w:tcPr>
            <w:tcW w:w="9523" w:type="dxa"/>
            <w:shd w:val="clear" w:color="auto" w:fill="auto"/>
          </w:tcPr>
          <w:p w14:paraId="52838113" w14:textId="77777777" w:rsidR="003B7582" w:rsidRDefault="003B7582" w:rsidP="00313734">
            <w:pPr>
              <w:spacing w:after="0" w:line="256" w:lineRule="auto"/>
              <w:rPr>
                <w:rFonts w:eastAsiaTheme="minorEastAsia"/>
                <w:bCs/>
                <w:lang w:val="en-US"/>
              </w:rPr>
            </w:pPr>
            <w:r>
              <w:rPr>
                <w:bCs/>
              </w:rPr>
              <w:t>Specify support for on-demand SIB1 for UEs in idle/inactive mode [RAN1/2/3]</w:t>
            </w:r>
          </w:p>
          <w:p w14:paraId="19FB9B5C" w14:textId="77777777" w:rsidR="003B7582" w:rsidRPr="00313734" w:rsidRDefault="003B7582" w:rsidP="003B7582">
            <w:pPr>
              <w:numPr>
                <w:ilvl w:val="1"/>
                <w:numId w:val="20"/>
              </w:numPr>
              <w:spacing w:beforeLines="50" w:before="120" w:afterLines="50" w:after="120" w:line="256" w:lineRule="auto"/>
              <w:jc w:val="both"/>
            </w:pPr>
            <w:r w:rsidRPr="00313734">
              <w:t>Specify procedures and signaling method(s) for Case 2 [RAN1/2]</w:t>
            </w:r>
          </w:p>
          <w:p w14:paraId="6483C9A6" w14:textId="77777777" w:rsidR="003B7582" w:rsidRPr="00313734" w:rsidRDefault="003B7582" w:rsidP="003B7582">
            <w:pPr>
              <w:pStyle w:val="ListParagraph"/>
              <w:numPr>
                <w:ilvl w:val="2"/>
                <w:numId w:val="20"/>
              </w:numPr>
              <w:spacing w:after="160" w:line="256" w:lineRule="auto"/>
              <w:rPr>
                <w:bCs/>
                <w:sz w:val="20"/>
                <w:szCs w:val="20"/>
              </w:rPr>
            </w:pPr>
            <w:r w:rsidRPr="00313734">
              <w:rPr>
                <w:bCs/>
                <w:sz w:val="20"/>
                <w:szCs w:val="20"/>
              </w:rPr>
              <w:t xml:space="preserve">Case 2: </w:t>
            </w:r>
            <w:bookmarkStart w:id="4" w:name="OLE_LINK11"/>
            <w:r w:rsidRPr="00313734">
              <w:rPr>
                <w:bCs/>
                <w:sz w:val="20"/>
                <w:szCs w:val="20"/>
              </w:rPr>
              <w:t>UE obtains UL WUS configuration from Cell A, UE transmits UL WUS on NES Cell, UE receives on-demand SIB1 from NES Cell</w:t>
            </w:r>
            <w:bookmarkEnd w:id="4"/>
          </w:p>
          <w:p w14:paraId="2EDBCC1C"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Triggering method by UL WUS using PRACH</w:t>
            </w:r>
          </w:p>
          <w:p w14:paraId="413209BD" w14:textId="77777777" w:rsidR="003B7582" w:rsidRPr="00313734" w:rsidRDefault="003B7582" w:rsidP="003B7582">
            <w:pPr>
              <w:numPr>
                <w:ilvl w:val="1"/>
                <w:numId w:val="20"/>
              </w:numPr>
              <w:spacing w:beforeLines="50" w:before="120" w:afterLines="50" w:after="120" w:line="256" w:lineRule="auto"/>
              <w:jc w:val="both"/>
              <w:rPr>
                <w:bCs/>
              </w:rPr>
            </w:pPr>
            <w:r w:rsidRPr="00313734">
              <w:t xml:space="preserve">Specify inter NG-RAN node signalling </w:t>
            </w:r>
            <w:r w:rsidRPr="00313734">
              <w:rPr>
                <w:bCs/>
              </w:rPr>
              <w:t>at least for the configuration of UL WUS [RAN3]</w:t>
            </w:r>
          </w:p>
          <w:p w14:paraId="37AC8103" w14:textId="77777777" w:rsidR="003B7582" w:rsidRPr="00313734" w:rsidRDefault="003B7582" w:rsidP="003B7582">
            <w:pPr>
              <w:numPr>
                <w:ilvl w:val="1"/>
                <w:numId w:val="20"/>
              </w:numPr>
              <w:spacing w:beforeLines="50" w:before="120" w:afterLines="50" w:after="120" w:line="256" w:lineRule="auto"/>
              <w:jc w:val="both"/>
            </w:pPr>
            <w:r w:rsidRPr="00313734">
              <w:t xml:space="preserve">Note 1: </w:t>
            </w:r>
            <w:bookmarkStart w:id="5" w:name="OLE_LINK13"/>
            <w:bookmarkStart w:id="6" w:name="OLE_LINK15"/>
            <w:r w:rsidRPr="00313734">
              <w:t>No modification of SSB</w:t>
            </w:r>
            <w:bookmarkEnd w:id="5"/>
            <w:r w:rsidRPr="00313734">
              <w:t xml:space="preserve"> </w:t>
            </w:r>
            <w:bookmarkStart w:id="7" w:name="OLE_LINK14"/>
            <w:bookmarkEnd w:id="6"/>
            <w:r w:rsidRPr="00313734">
              <w:t>will be discussed under this objective</w:t>
            </w:r>
            <w:bookmarkEnd w:id="7"/>
          </w:p>
          <w:p w14:paraId="6FDE1266" w14:textId="77777777" w:rsidR="003B7582" w:rsidRPr="00313734" w:rsidRDefault="003B7582" w:rsidP="003B7582">
            <w:pPr>
              <w:numPr>
                <w:ilvl w:val="1"/>
                <w:numId w:val="20"/>
              </w:numPr>
              <w:spacing w:beforeLines="50" w:before="120" w:afterLines="50" w:after="120" w:line="256" w:lineRule="auto"/>
              <w:jc w:val="both"/>
              <w:rPr>
                <w:bCs/>
              </w:rPr>
            </w:pPr>
            <w:r w:rsidRPr="00313734">
              <w:rPr>
                <w:bCs/>
              </w:rPr>
              <w:t>Note 2:</w:t>
            </w:r>
          </w:p>
          <w:p w14:paraId="3574C9BE"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UL WUS: Uplink wake-up signal</w:t>
            </w:r>
          </w:p>
          <w:p w14:paraId="5C6C4D12"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Cell A: A cell that is periodically transmitting at least its own SIB1</w:t>
            </w:r>
          </w:p>
          <w:p w14:paraId="41D59D95"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NES Cell: A cell that may transmit SIB1 transmission in response to UL WUS from a UE</w:t>
            </w:r>
          </w:p>
          <w:p w14:paraId="3B0B2223" w14:textId="77777777" w:rsidR="003B7582" w:rsidRPr="00313734" w:rsidRDefault="003B7582" w:rsidP="003B7582">
            <w:pPr>
              <w:numPr>
                <w:ilvl w:val="1"/>
                <w:numId w:val="20"/>
              </w:numPr>
              <w:spacing w:beforeLines="50" w:before="120" w:afterLines="50" w:after="120" w:line="256" w:lineRule="auto"/>
              <w:jc w:val="both"/>
              <w:rPr>
                <w:bCs/>
              </w:rPr>
            </w:pPr>
            <w:r w:rsidRPr="00313734">
              <w:rPr>
                <w:bCs/>
              </w:rPr>
              <w:t>Note 3:</w:t>
            </w:r>
          </w:p>
          <w:p w14:paraId="35297DB8" w14:textId="77777777" w:rsidR="003B7582" w:rsidRPr="00313734" w:rsidRDefault="003B7582" w:rsidP="003B7582">
            <w:pPr>
              <w:numPr>
                <w:ilvl w:val="2"/>
                <w:numId w:val="20"/>
              </w:numPr>
              <w:spacing w:beforeLines="50" w:before="120" w:afterLines="50" w:after="120" w:line="256" w:lineRule="auto"/>
              <w:jc w:val="both"/>
              <w:rPr>
                <w:bCs/>
              </w:rPr>
            </w:pPr>
            <w:r w:rsidRPr="00313734">
              <w:rPr>
                <w:bCs/>
              </w:rPr>
              <w:t>RAN1 strives to minimize impact to legacy UE</w:t>
            </w:r>
          </w:p>
          <w:p w14:paraId="3D58E043" w14:textId="3A0652F5" w:rsidR="001519AC" w:rsidRPr="003B7582" w:rsidRDefault="003B7582" w:rsidP="003B7582">
            <w:pPr>
              <w:numPr>
                <w:ilvl w:val="2"/>
                <w:numId w:val="20"/>
              </w:numPr>
              <w:spacing w:beforeLines="50" w:before="120" w:afterLines="50" w:after="120" w:line="256" w:lineRule="auto"/>
              <w:jc w:val="both"/>
              <w:rPr>
                <w:bCs/>
              </w:rPr>
            </w:pPr>
            <w:r w:rsidRPr="00313734">
              <w:rPr>
                <w:bCs/>
              </w:rPr>
              <w:t>RAN1 specification impact to support this feature should be minimized</w:t>
            </w:r>
          </w:p>
        </w:tc>
      </w:tr>
    </w:tbl>
    <w:p w14:paraId="0A2A0367" w14:textId="545287EC" w:rsidR="00A106BB" w:rsidRDefault="009970D2" w:rsidP="004D08AB">
      <w:pPr>
        <w:spacing w:before="120"/>
        <w:rPr>
          <w:rFonts w:eastAsia="等线"/>
          <w:bCs/>
          <w:lang w:eastAsia="zh-CN"/>
        </w:rPr>
      </w:pPr>
      <w:r>
        <w:rPr>
          <w:rFonts w:eastAsia="等线"/>
          <w:lang w:eastAsia="zh-CN"/>
        </w:rPr>
        <w:t>In</w:t>
      </w:r>
      <w:r w:rsidR="004D08AB">
        <w:rPr>
          <w:rFonts w:eastAsia="等线"/>
          <w:lang w:eastAsia="zh-CN"/>
        </w:rPr>
        <w:t xml:space="preserve"> this contribution, </w:t>
      </w:r>
      <w:r w:rsidR="002F73BC">
        <w:rPr>
          <w:rFonts w:eastAsia="等线"/>
          <w:lang w:eastAsia="zh-CN"/>
        </w:rPr>
        <w:t xml:space="preserve">we provide </w:t>
      </w:r>
      <w:r w:rsidR="00127578">
        <w:rPr>
          <w:rFonts w:eastAsia="等线"/>
          <w:lang w:eastAsia="zh-CN"/>
        </w:rPr>
        <w:t xml:space="preserve">the procedures and </w:t>
      </w:r>
      <w:r w:rsidR="00B32E88">
        <w:rPr>
          <w:rFonts w:eastAsia="等线"/>
          <w:lang w:eastAsia="zh-CN"/>
        </w:rPr>
        <w:t>signalling</w:t>
      </w:r>
      <w:r w:rsidR="00127578">
        <w:rPr>
          <w:rFonts w:eastAsia="等线"/>
          <w:lang w:eastAsia="zh-CN"/>
        </w:rPr>
        <w:t xml:space="preserve"> method(s) to support on-demand SIB1</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721B9AA2" w14:textId="7F03FC83" w:rsidR="007456D1" w:rsidRDefault="00D86D4F" w:rsidP="00EE0D3E">
      <w:r>
        <w:t>For on-demand SIB1, it was agreed that only Case 2 is to be specified in Rel-19.</w:t>
      </w:r>
      <w:r w:rsidR="003A7198">
        <w:t xml:space="preserve"> Case 2 means that </w:t>
      </w:r>
      <w:r w:rsidR="003A7198" w:rsidRPr="003A7198">
        <w:t>UE obtains UL WUS configuration from Cell A, UE transmits UL WUS on NES Cell, UE receives on-demand SIB1 from NES Cell</w:t>
      </w:r>
      <w:r w:rsidR="003A7198">
        <w:t xml:space="preserve">. Given that the agreed “triggering method by UL WUS using PRACH” and the following RAN1 agreement that RAR would be received after WUS preamble transmission, the whole procedure of on-demand SIB1 </w:t>
      </w:r>
      <w:r>
        <w:t xml:space="preserve">in case 2 </w:t>
      </w:r>
      <w:r w:rsidR="003A7198">
        <w:t xml:space="preserve">is illustrated in Figure 1. </w:t>
      </w:r>
      <w:r w:rsidR="009C20DF">
        <w:t>One can observe that t</w:t>
      </w:r>
      <w:r w:rsidR="00A353BA">
        <w:t>he procedure is quite similar with that for legacy on-demand OSI.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456D1" w:rsidRPr="006F6B0B" w14:paraId="1C0C7099" w14:textId="77777777" w:rsidTr="007456D1">
        <w:trPr>
          <w:trHeight w:val="1007"/>
        </w:trPr>
        <w:tc>
          <w:tcPr>
            <w:tcW w:w="9523" w:type="dxa"/>
            <w:shd w:val="clear" w:color="auto" w:fill="auto"/>
          </w:tcPr>
          <w:p w14:paraId="0FF164D5" w14:textId="77777777" w:rsidR="007456D1" w:rsidRDefault="007456D1" w:rsidP="007456D1">
            <w:pPr>
              <w:rPr>
                <w:rFonts w:cs="Times"/>
                <w:b/>
                <w:bCs/>
                <w:highlight w:val="green"/>
                <w:lang w:eastAsia="x-none"/>
              </w:rPr>
            </w:pPr>
            <w:r>
              <w:rPr>
                <w:rFonts w:cs="Times"/>
                <w:b/>
                <w:bCs/>
                <w:highlight w:val="green"/>
                <w:lang w:eastAsia="x-none"/>
              </w:rPr>
              <w:t>Agreement</w:t>
            </w:r>
          </w:p>
          <w:p w14:paraId="76970E4C" w14:textId="3AB5F58D" w:rsidR="007456D1" w:rsidRPr="00A4426E" w:rsidRDefault="007456D1" w:rsidP="007456D1">
            <w:pPr>
              <w:pStyle w:val="ListParagraph"/>
              <w:numPr>
                <w:ilvl w:val="0"/>
                <w:numId w:val="23"/>
              </w:numPr>
              <w:spacing w:after="0" w:line="240" w:lineRule="auto"/>
              <w:contextualSpacing w:val="0"/>
              <w:rPr>
                <w:rFonts w:eastAsia="MS Mincho"/>
                <w:lang w:eastAsia="ja-JP"/>
              </w:rPr>
            </w:pPr>
            <w:r w:rsidRPr="007456D1">
              <w:rPr>
                <w:rFonts w:cs="Times"/>
                <w:sz w:val="20"/>
                <w:szCs w:val="20"/>
                <w:lang w:val="en-US" w:eastAsia="zh-CN"/>
              </w:rPr>
              <w:t>RAN1 assumes the UE is expected to receive the RAR responding to the preamble transmission for Msg1-based on-demand SIB1 procedure, as the baseline.</w:t>
            </w:r>
          </w:p>
        </w:tc>
      </w:tr>
    </w:tbl>
    <w:p w14:paraId="6BF76D78" w14:textId="3FACFF75" w:rsidR="003A7198" w:rsidRDefault="00DA19C7" w:rsidP="00DA19C7">
      <w:pPr>
        <w:jc w:val="center"/>
      </w:pPr>
      <w:r>
        <w:object w:dxaOrig="6022" w:dyaOrig="4393" w14:anchorId="0A37E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1pt" o:ole="">
            <v:imagedata r:id="rId8" o:title=""/>
          </v:shape>
          <o:OLEObject Type="Embed" ProgID="Visio.Drawing.11" ShapeID="_x0000_i1025" DrawAspect="Content" ObjectID="_1792603009" r:id="rId9"/>
        </w:object>
      </w:r>
    </w:p>
    <w:p w14:paraId="4EC8D1C2" w14:textId="3C4D8B39" w:rsidR="003A7198" w:rsidRPr="00E4658A" w:rsidRDefault="00E4658A" w:rsidP="00E4658A">
      <w:pPr>
        <w:jc w:val="center"/>
        <w:rPr>
          <w:b/>
          <w:bCs/>
        </w:rPr>
      </w:pPr>
      <w:r w:rsidRPr="00E4658A">
        <w:rPr>
          <w:b/>
          <w:bCs/>
        </w:rPr>
        <w:t>Figure 1 OD-SIB1 procedure</w:t>
      </w:r>
      <w:r w:rsidR="00573D1E">
        <w:rPr>
          <w:b/>
          <w:bCs/>
        </w:rPr>
        <w:t xml:space="preserve"> for Case 2</w:t>
      </w:r>
    </w:p>
    <w:p w14:paraId="7574C473" w14:textId="20BDBD0C" w:rsidR="00DD3408" w:rsidRDefault="00A34DA4" w:rsidP="00DD3408">
      <w:pPr>
        <w:spacing w:before="120"/>
        <w:rPr>
          <w:rFonts w:eastAsia="等线"/>
          <w:lang w:eastAsia="zh-CN"/>
        </w:rPr>
      </w:pPr>
      <w:r>
        <w:rPr>
          <w:rFonts w:eastAsia="等线"/>
          <w:lang w:eastAsia="zh-CN"/>
        </w:rPr>
        <w:t>F</w:t>
      </w:r>
      <w:r w:rsidR="00DD3408">
        <w:rPr>
          <w:rFonts w:eastAsia="等线"/>
          <w:lang w:eastAsia="zh-CN"/>
        </w:rPr>
        <w:t>ollowing was agreed</w:t>
      </w:r>
      <w:r>
        <w:rPr>
          <w:rFonts w:eastAsia="等线"/>
          <w:lang w:eastAsia="zh-CN"/>
        </w:rPr>
        <w:t xml:space="preserve"> in RAN1#118bis</w:t>
      </w:r>
      <w:r w:rsidR="00DD3408">
        <w:rPr>
          <w:rFonts w:eastAsia="等线"/>
          <w:lang w:eastAsia="zh-CN"/>
        </w:rPr>
        <w:t xml:space="preserve"> on how UE identifies an NES cell supporting on-demand SIB1</w:t>
      </w:r>
      <w:r w:rsidR="00657EC0">
        <w:rPr>
          <w:rFonts w:eastAsia="等线"/>
          <w:lang w:eastAsia="zh-CN"/>
        </w:rPr>
        <w:t xml:space="preserve"> using kssb and WUS configuration.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D3408" w:rsidRPr="006F6B0B" w14:paraId="4289DE34" w14:textId="77777777" w:rsidTr="00C61FD8">
        <w:trPr>
          <w:trHeight w:val="1592"/>
        </w:trPr>
        <w:tc>
          <w:tcPr>
            <w:tcW w:w="9523" w:type="dxa"/>
            <w:shd w:val="clear" w:color="auto" w:fill="auto"/>
          </w:tcPr>
          <w:p w14:paraId="1BA17035" w14:textId="77777777" w:rsidR="00DD3408" w:rsidRPr="00366A91" w:rsidRDefault="00DD3408" w:rsidP="00C61FD8">
            <w:pPr>
              <w:rPr>
                <w:b/>
                <w:bCs/>
                <w:lang w:eastAsia="x-none"/>
              </w:rPr>
            </w:pPr>
            <w:r w:rsidRPr="00366A91">
              <w:rPr>
                <w:b/>
                <w:bCs/>
                <w:highlight w:val="green"/>
                <w:lang w:eastAsia="x-none"/>
              </w:rPr>
              <w:t>Agreement</w:t>
            </w:r>
          </w:p>
          <w:p w14:paraId="1B5A619F" w14:textId="77777777" w:rsidR="00DD3408" w:rsidRPr="00A65E00" w:rsidRDefault="00DD3408" w:rsidP="00C61FD8">
            <w:pPr>
              <w:rPr>
                <w:rFonts w:eastAsia="PMingLiU"/>
                <w:bCs/>
                <w:lang w:eastAsia="zh-TW"/>
              </w:rPr>
            </w:pPr>
            <w:r w:rsidRPr="00A65E00">
              <w:rPr>
                <w:rFonts w:eastAsia="PMingLiU"/>
                <w:bCs/>
                <w:lang w:eastAsia="zh-TW"/>
              </w:rPr>
              <w:t>For further work of on-demand SIB1 in idle/inactive mode, it is assumed that:</w:t>
            </w:r>
          </w:p>
          <w:p w14:paraId="755FC55C" w14:textId="77777777" w:rsidR="00DD3408" w:rsidRPr="0057500C" w:rsidRDefault="00DD3408" w:rsidP="00C61FD8">
            <w:pPr>
              <w:pStyle w:val="ListParagraph"/>
              <w:numPr>
                <w:ilvl w:val="0"/>
                <w:numId w:val="21"/>
              </w:numPr>
              <w:spacing w:after="0" w:line="240" w:lineRule="auto"/>
              <w:rPr>
                <w:rFonts w:eastAsia="PMingLiU"/>
                <w:bCs/>
                <w:sz w:val="20"/>
                <w:szCs w:val="18"/>
                <w:lang w:eastAsia="zh-TW"/>
              </w:rPr>
            </w:pPr>
            <w:r w:rsidRPr="0057500C">
              <w:rPr>
                <w:rFonts w:eastAsia="PMingLiU"/>
                <w:bCs/>
                <w:sz w:val="20"/>
                <w:szCs w:val="18"/>
                <w:lang w:eastAsia="zh-TW"/>
              </w:rPr>
              <w:t>SSB transmitted in the NES cell supporting OD-SIB1 is with K_SSB &gt; 23 for FR1 and K_SSB &gt;11 for FR2 if it is transmitted on sync raster</w:t>
            </w:r>
          </w:p>
          <w:p w14:paraId="762347E4" w14:textId="77777777" w:rsidR="00DD3408" w:rsidRPr="0057500C" w:rsidRDefault="00DD3408" w:rsidP="00C61FD8">
            <w:pPr>
              <w:pStyle w:val="ListParagraph"/>
              <w:numPr>
                <w:ilvl w:val="0"/>
                <w:numId w:val="21"/>
              </w:numPr>
              <w:spacing w:after="0" w:line="240" w:lineRule="auto"/>
              <w:rPr>
                <w:rFonts w:eastAsia="PMingLiU"/>
                <w:bCs/>
                <w:sz w:val="20"/>
                <w:szCs w:val="18"/>
                <w:lang w:eastAsia="zh-TW"/>
              </w:rPr>
            </w:pPr>
            <w:r w:rsidRPr="0057500C">
              <w:rPr>
                <w:rFonts w:eastAsia="PMingLiU"/>
                <w:bCs/>
                <w:sz w:val="20"/>
                <w:szCs w:val="18"/>
                <w:lang w:eastAsia="zh-TW"/>
              </w:rPr>
              <w:t>UE determines a cell supporting OD-SIB1 based at least on UL WUS configuration from Cell A.</w:t>
            </w:r>
          </w:p>
        </w:tc>
      </w:tr>
    </w:tbl>
    <w:p w14:paraId="3E1E4BC7" w14:textId="7A9BFBD8" w:rsidR="00DD3408" w:rsidRDefault="00DD3408" w:rsidP="00DD3408">
      <w:pPr>
        <w:spacing w:before="120"/>
        <w:rPr>
          <w:rFonts w:eastAsia="等线"/>
          <w:lang w:eastAsia="zh-CN"/>
        </w:rPr>
      </w:pPr>
      <w:r>
        <w:rPr>
          <w:rFonts w:eastAsia="等线"/>
          <w:lang w:eastAsia="zh-CN"/>
        </w:rPr>
        <w:t xml:space="preserve">As specified in TS38.213, </w:t>
      </w:r>
      <w:r w:rsidR="003E442A">
        <w:rPr>
          <w:rFonts w:eastAsia="等线"/>
          <w:lang w:eastAsia="zh-CN"/>
        </w:rPr>
        <w:t xml:space="preserve">if kssb of a detected </w:t>
      </w:r>
      <w:r w:rsidR="00F22A2D">
        <w:rPr>
          <w:rFonts w:eastAsia="等线"/>
          <w:lang w:eastAsia="zh-CN"/>
        </w:rPr>
        <w:t xml:space="preserve">first </w:t>
      </w:r>
      <w:r w:rsidR="003E442A">
        <w:rPr>
          <w:rFonts w:eastAsia="等线"/>
          <w:lang w:eastAsia="zh-CN"/>
        </w:rPr>
        <w:t xml:space="preserve">SSB </w:t>
      </w:r>
      <w:r w:rsidR="00B518B5">
        <w:rPr>
          <w:rFonts w:eastAsia="等线"/>
          <w:lang w:eastAsia="zh-CN"/>
        </w:rPr>
        <w:t xml:space="preserve">in the first cell </w:t>
      </w:r>
      <w:r w:rsidR="003E442A">
        <w:rPr>
          <w:rFonts w:eastAsia="等线"/>
          <w:lang w:eastAsia="zh-CN"/>
        </w:rPr>
        <w:t>is within the scope of [23, 29] for FR1 and [12,13] for FR2, UE determines</w:t>
      </w:r>
      <w:r w:rsidR="00F22A2D">
        <w:rPr>
          <w:rFonts w:eastAsia="等线"/>
          <w:lang w:eastAsia="zh-CN"/>
        </w:rPr>
        <w:t xml:space="preserve"> that</w:t>
      </w:r>
      <w:r w:rsidR="003E442A">
        <w:rPr>
          <w:rFonts w:eastAsia="等线"/>
          <w:lang w:eastAsia="zh-CN"/>
        </w:rPr>
        <w:t xml:space="preserve"> CORESET#0 configurations are not provided and may locate </w:t>
      </w:r>
      <w:r w:rsidR="00F22A2D">
        <w:rPr>
          <w:rFonts w:eastAsia="等线"/>
          <w:lang w:eastAsia="zh-CN"/>
        </w:rPr>
        <w:t xml:space="preserve">a second </w:t>
      </w:r>
      <w:r w:rsidR="003E442A">
        <w:rPr>
          <w:rFonts w:eastAsia="等线"/>
          <w:lang w:eastAsia="zh-CN"/>
        </w:rPr>
        <w:t xml:space="preserve">SSB </w:t>
      </w:r>
      <w:r w:rsidR="00B518B5">
        <w:rPr>
          <w:rFonts w:eastAsia="等线"/>
          <w:lang w:eastAsia="zh-CN"/>
        </w:rPr>
        <w:t xml:space="preserve">in a second cell </w:t>
      </w:r>
      <w:r w:rsidR="003E442A">
        <w:rPr>
          <w:rFonts w:eastAsia="等线"/>
          <w:lang w:eastAsia="zh-CN"/>
        </w:rPr>
        <w:t>based on pdcch-Config in MIB, and this</w:t>
      </w:r>
      <w:r w:rsidR="00F22A2D">
        <w:rPr>
          <w:rFonts w:eastAsia="等线"/>
          <w:lang w:eastAsia="zh-CN"/>
        </w:rPr>
        <w:t xml:space="preserve"> second</w:t>
      </w:r>
      <w:r w:rsidR="003E442A">
        <w:rPr>
          <w:rFonts w:eastAsia="等线"/>
          <w:lang w:eastAsia="zh-CN"/>
        </w:rPr>
        <w:t xml:space="preserve"> SSB </w:t>
      </w:r>
      <w:r w:rsidR="00F22A2D">
        <w:rPr>
          <w:rFonts w:eastAsia="等线"/>
          <w:lang w:eastAsia="zh-CN"/>
        </w:rPr>
        <w:t>may</w:t>
      </w:r>
      <w:r w:rsidR="003E442A">
        <w:rPr>
          <w:rFonts w:eastAsia="等线"/>
          <w:lang w:eastAsia="zh-CN"/>
        </w:rPr>
        <w:t xml:space="preserve"> provide CORESET#0 configuration.</w:t>
      </w:r>
      <w:r w:rsidR="003D5558">
        <w:rPr>
          <w:rFonts w:eastAsia="等线"/>
          <w:lang w:eastAsia="zh-CN"/>
        </w:rPr>
        <w:t xml:space="preserve"> For UEs supporting on-demand SIB1, it is proposed that</w:t>
      </w:r>
      <w:r w:rsidR="00B518B5">
        <w:rPr>
          <w:rFonts w:eastAsia="等线"/>
          <w:lang w:eastAsia="zh-CN"/>
        </w:rPr>
        <w:t xml:space="preserve"> besides the provisioning of valid CORESET#0 configuration</w:t>
      </w:r>
      <w:r w:rsidR="00FB3E79">
        <w:rPr>
          <w:rFonts w:eastAsia="等线"/>
          <w:lang w:eastAsia="zh-CN"/>
        </w:rPr>
        <w:t xml:space="preserve"> in the second cell</w:t>
      </w:r>
      <w:r w:rsidR="00B518B5">
        <w:rPr>
          <w:rFonts w:eastAsia="等线"/>
          <w:lang w:eastAsia="zh-CN"/>
        </w:rPr>
        <w:t xml:space="preserve">, UE </w:t>
      </w:r>
      <w:r w:rsidR="00FB3E79">
        <w:rPr>
          <w:rFonts w:eastAsia="等线"/>
          <w:lang w:eastAsia="zh-CN"/>
        </w:rPr>
        <w:t xml:space="preserve">may </w:t>
      </w:r>
      <w:r w:rsidR="00B518B5">
        <w:rPr>
          <w:rFonts w:eastAsia="等线"/>
          <w:lang w:eastAsia="zh-CN"/>
        </w:rPr>
        <w:t>assume that</w:t>
      </w:r>
      <w:r w:rsidR="003D5558">
        <w:rPr>
          <w:rFonts w:eastAsia="等线"/>
          <w:lang w:eastAsia="zh-CN"/>
        </w:rPr>
        <w:t xml:space="preserve"> the </w:t>
      </w:r>
      <w:r w:rsidR="00B518B5">
        <w:rPr>
          <w:rFonts w:eastAsia="等线"/>
          <w:lang w:eastAsia="zh-CN"/>
        </w:rPr>
        <w:t xml:space="preserve">second </w:t>
      </w:r>
      <w:r w:rsidR="003D5558">
        <w:rPr>
          <w:rFonts w:eastAsia="等线"/>
          <w:lang w:eastAsia="zh-CN"/>
        </w:rPr>
        <w:t>cell may also provide UL WUS configuration for trigging on-demand SIB1 for the</w:t>
      </w:r>
      <w:r w:rsidR="00B518B5">
        <w:rPr>
          <w:rFonts w:eastAsia="等线"/>
          <w:lang w:eastAsia="zh-CN"/>
        </w:rPr>
        <w:t xml:space="preserve"> first cell</w:t>
      </w:r>
      <w:r w:rsidR="00A34DA4">
        <w:rPr>
          <w:rFonts w:eastAsia="等线"/>
          <w:lang w:eastAsia="zh-CN"/>
        </w:rPr>
        <w:t xml:space="preserve">. </w:t>
      </w:r>
      <w:r w:rsidR="000C13D7">
        <w:rPr>
          <w:rFonts w:eastAsia="等线"/>
          <w:lang w:eastAsia="zh-CN"/>
        </w:rPr>
        <w:t>Here t</w:t>
      </w:r>
      <w:r w:rsidR="00A34DA4">
        <w:rPr>
          <w:rFonts w:eastAsia="等线"/>
          <w:lang w:eastAsia="zh-CN"/>
        </w:rPr>
        <w:t>he first cell and the second cell are NES cell and cell A, respectively.</w:t>
      </w:r>
    </w:p>
    <w:p w14:paraId="2B4DF7CC" w14:textId="6FAAC637" w:rsidR="00DD3408" w:rsidRPr="007350DE" w:rsidRDefault="00DD3408" w:rsidP="00DD3408">
      <w:pPr>
        <w:spacing w:before="120"/>
        <w:rPr>
          <w:rFonts w:eastAsia="等线"/>
          <w:b/>
          <w:bCs/>
          <w:lang w:eastAsia="zh-CN"/>
        </w:rPr>
      </w:pPr>
      <w:bookmarkStart w:id="8" w:name="OLE_LINK25"/>
      <w:r w:rsidRPr="007350DE">
        <w:rPr>
          <w:rFonts w:eastAsia="等线"/>
          <w:b/>
          <w:bCs/>
          <w:lang w:eastAsia="zh-CN"/>
        </w:rPr>
        <w:t>Proposal</w:t>
      </w:r>
      <w:r w:rsidR="009C377D">
        <w:rPr>
          <w:rFonts w:eastAsia="等线"/>
          <w:b/>
          <w:bCs/>
          <w:lang w:eastAsia="zh-CN"/>
        </w:rPr>
        <w:t xml:space="preserve"> 1</w:t>
      </w:r>
      <w:r w:rsidRPr="007350DE">
        <w:rPr>
          <w:rFonts w:eastAsia="等线"/>
          <w:b/>
          <w:bCs/>
          <w:lang w:eastAsia="zh-CN"/>
        </w:rPr>
        <w:t xml:space="preserve">: </w:t>
      </w:r>
      <w:r w:rsidR="003E442A">
        <w:rPr>
          <w:rFonts w:eastAsia="等线"/>
          <w:b/>
          <w:bCs/>
          <w:lang w:eastAsia="zh-CN"/>
        </w:rPr>
        <w:t>If kssb of a detected SSB in a</w:t>
      </w:r>
      <w:r w:rsidR="00B14D52">
        <w:rPr>
          <w:rFonts w:eastAsia="等线"/>
          <w:b/>
          <w:bCs/>
          <w:lang w:eastAsia="zh-CN"/>
        </w:rPr>
        <w:t>n</w:t>
      </w:r>
      <w:r w:rsidR="003E442A">
        <w:rPr>
          <w:rFonts w:eastAsia="等线"/>
          <w:b/>
          <w:bCs/>
          <w:lang w:eastAsia="zh-CN"/>
        </w:rPr>
        <w:t xml:space="preserve"> </w:t>
      </w:r>
      <w:r w:rsidR="00F94276">
        <w:rPr>
          <w:rFonts w:eastAsia="等线"/>
          <w:b/>
          <w:bCs/>
          <w:lang w:eastAsia="zh-CN"/>
        </w:rPr>
        <w:t>NES cell</w:t>
      </w:r>
      <w:r w:rsidR="003E442A">
        <w:rPr>
          <w:rFonts w:eastAsia="等线"/>
          <w:b/>
          <w:bCs/>
          <w:lang w:eastAsia="zh-CN"/>
        </w:rPr>
        <w:t xml:space="preserve"> is within the scope of [23, 29] for FR1 and [12, 13] for FR2, </w:t>
      </w:r>
      <w:r w:rsidR="003D5558">
        <w:rPr>
          <w:rFonts w:eastAsia="等线"/>
          <w:b/>
          <w:bCs/>
          <w:lang w:eastAsia="zh-CN"/>
        </w:rPr>
        <w:t xml:space="preserve">UE </w:t>
      </w:r>
      <w:r w:rsidR="003E442A">
        <w:rPr>
          <w:rFonts w:eastAsia="等线"/>
          <w:b/>
          <w:bCs/>
          <w:lang w:eastAsia="zh-CN"/>
        </w:rPr>
        <w:t xml:space="preserve">may locate another SSB of </w:t>
      </w:r>
      <w:r w:rsidR="00F94276">
        <w:rPr>
          <w:rFonts w:eastAsia="等线"/>
          <w:b/>
          <w:bCs/>
          <w:lang w:eastAsia="zh-CN"/>
        </w:rPr>
        <w:t xml:space="preserve">a Cell A based on </w:t>
      </w:r>
      <w:r w:rsidR="00F94276" w:rsidRPr="00F94276">
        <w:rPr>
          <w:rFonts w:eastAsia="等线"/>
          <w:b/>
          <w:bCs/>
          <w:lang w:eastAsia="zh-CN"/>
        </w:rPr>
        <w:t>searchSpaceZero and controlResourceSetZero</w:t>
      </w:r>
      <w:r w:rsidR="00F94276">
        <w:rPr>
          <w:rFonts w:eastAsia="等线"/>
          <w:b/>
          <w:bCs/>
          <w:lang w:eastAsia="zh-CN"/>
        </w:rPr>
        <w:t xml:space="preserve"> configurations</w:t>
      </w:r>
      <w:r w:rsidR="00B14D52">
        <w:rPr>
          <w:rFonts w:eastAsia="等线"/>
          <w:b/>
          <w:bCs/>
          <w:lang w:eastAsia="zh-CN"/>
        </w:rPr>
        <w:t xml:space="preserve"> in NES MIB</w:t>
      </w:r>
      <w:r w:rsidR="003E442A">
        <w:rPr>
          <w:rFonts w:eastAsia="等线"/>
          <w:b/>
          <w:bCs/>
          <w:lang w:eastAsia="zh-CN"/>
        </w:rPr>
        <w:t>,</w:t>
      </w:r>
      <w:r w:rsidR="00F94276">
        <w:rPr>
          <w:rFonts w:eastAsia="等线"/>
          <w:b/>
          <w:bCs/>
          <w:lang w:eastAsia="zh-CN"/>
        </w:rPr>
        <w:t xml:space="preserve"> and Cell A may </w:t>
      </w:r>
      <w:r w:rsidR="003E442A">
        <w:rPr>
          <w:rFonts w:eastAsia="等线"/>
          <w:b/>
          <w:bCs/>
          <w:lang w:eastAsia="zh-CN"/>
        </w:rPr>
        <w:t xml:space="preserve">provide </w:t>
      </w:r>
      <w:r w:rsidR="009268AC">
        <w:rPr>
          <w:rFonts w:eastAsia="等线"/>
          <w:b/>
          <w:bCs/>
          <w:lang w:eastAsia="zh-CN"/>
        </w:rPr>
        <w:t>CORE</w:t>
      </w:r>
      <w:r w:rsidR="002071EA">
        <w:rPr>
          <w:rFonts w:eastAsia="等线"/>
          <w:b/>
          <w:bCs/>
          <w:lang w:eastAsia="zh-CN"/>
        </w:rPr>
        <w:t>S</w:t>
      </w:r>
      <w:r w:rsidR="009268AC">
        <w:rPr>
          <w:rFonts w:eastAsia="等线"/>
          <w:b/>
          <w:bCs/>
          <w:lang w:eastAsia="zh-CN"/>
        </w:rPr>
        <w:t xml:space="preserve">ET#0 configuration and </w:t>
      </w:r>
      <w:r w:rsidR="003E442A">
        <w:rPr>
          <w:rFonts w:eastAsia="等线"/>
          <w:b/>
          <w:bCs/>
          <w:lang w:eastAsia="zh-CN"/>
        </w:rPr>
        <w:t>UL WUS configuration</w:t>
      </w:r>
      <w:r w:rsidR="00CD00BD">
        <w:rPr>
          <w:rFonts w:eastAsia="等线"/>
          <w:b/>
          <w:bCs/>
          <w:lang w:eastAsia="zh-CN"/>
        </w:rPr>
        <w:t xml:space="preserve"> for on-demand SIB1</w:t>
      </w:r>
      <w:r w:rsidR="003D5558">
        <w:rPr>
          <w:rFonts w:eastAsia="等线"/>
          <w:b/>
          <w:bCs/>
          <w:lang w:eastAsia="zh-CN"/>
        </w:rPr>
        <w:t xml:space="preserve"> </w:t>
      </w:r>
      <w:r w:rsidR="00341F59">
        <w:rPr>
          <w:rFonts w:eastAsia="等线"/>
          <w:b/>
          <w:bCs/>
          <w:lang w:eastAsia="zh-CN"/>
        </w:rPr>
        <w:t>for</w:t>
      </w:r>
      <w:r w:rsidR="003D5558">
        <w:rPr>
          <w:rFonts w:eastAsia="等线"/>
          <w:b/>
          <w:bCs/>
          <w:lang w:eastAsia="zh-CN"/>
        </w:rPr>
        <w:t xml:space="preserve"> the </w:t>
      </w:r>
      <w:r w:rsidR="008366D0">
        <w:rPr>
          <w:rFonts w:eastAsia="等线"/>
          <w:b/>
          <w:bCs/>
          <w:lang w:eastAsia="zh-CN"/>
        </w:rPr>
        <w:t>NES</w:t>
      </w:r>
      <w:r w:rsidR="003D5558">
        <w:rPr>
          <w:rFonts w:eastAsia="等线"/>
          <w:b/>
          <w:bCs/>
          <w:lang w:eastAsia="zh-CN"/>
        </w:rPr>
        <w:t xml:space="preserve"> cell</w:t>
      </w:r>
      <w:r w:rsidRPr="007350DE">
        <w:rPr>
          <w:rFonts w:eastAsia="等线"/>
          <w:b/>
          <w:bCs/>
          <w:lang w:eastAsia="zh-CN"/>
        </w:rPr>
        <w:t xml:space="preserve">.   </w:t>
      </w:r>
    </w:p>
    <w:bookmarkEnd w:id="8"/>
    <w:p w14:paraId="58BD743A" w14:textId="5942FB18" w:rsidR="00A16900" w:rsidRPr="006D063D" w:rsidRDefault="00B7260D" w:rsidP="00EE0D3E">
      <w:pPr>
        <w:rPr>
          <w:rFonts w:eastAsia="等线"/>
          <w:lang w:val="en-US" w:eastAsia="zh-CN"/>
        </w:rPr>
      </w:pPr>
      <w:r>
        <w:t xml:space="preserve">Regarding </w:t>
      </w:r>
      <w:r w:rsidR="006D063D">
        <w:rPr>
          <w:rFonts w:eastAsia="等线" w:hint="eastAsia"/>
          <w:lang w:eastAsia="zh-CN"/>
        </w:rPr>
        <w:t xml:space="preserve">how search space zero is </w:t>
      </w:r>
      <w:r w:rsidR="006D063D">
        <w:rPr>
          <w:rFonts w:eastAsia="等线"/>
          <w:lang w:eastAsia="zh-CN"/>
        </w:rPr>
        <w:t>provided</w:t>
      </w:r>
      <w:r w:rsidR="006D063D">
        <w:rPr>
          <w:rFonts w:eastAsia="等线" w:hint="eastAsia"/>
          <w:lang w:eastAsia="zh-CN"/>
        </w:rPr>
        <w:t xml:space="preserve">, RAN1#118 provided three options for </w:t>
      </w:r>
      <w:r w:rsidR="006D063D">
        <w:rPr>
          <w:rFonts w:eastAsia="等线"/>
          <w:lang w:val="en-US" w:eastAsia="zh-CN"/>
        </w:rPr>
        <w:t xml:space="preserve">down selection.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D063D" w:rsidRPr="006F6B0B" w14:paraId="03BA342C" w14:textId="77777777" w:rsidTr="006D063D">
        <w:trPr>
          <w:trHeight w:val="2141"/>
        </w:trPr>
        <w:tc>
          <w:tcPr>
            <w:tcW w:w="9523" w:type="dxa"/>
            <w:shd w:val="clear" w:color="auto" w:fill="auto"/>
          </w:tcPr>
          <w:p w14:paraId="737D3B71" w14:textId="77777777" w:rsidR="006D063D" w:rsidRDefault="006D063D" w:rsidP="006D063D">
            <w:pPr>
              <w:rPr>
                <w:b/>
                <w:bCs/>
                <w:lang w:eastAsia="x-none"/>
              </w:rPr>
            </w:pPr>
            <w:bookmarkStart w:id="9" w:name="OLE_LINK19"/>
            <w:bookmarkStart w:id="10" w:name="_Hlk178597050"/>
            <w:r>
              <w:rPr>
                <w:b/>
                <w:bCs/>
                <w:highlight w:val="green"/>
                <w:lang w:eastAsia="x-none"/>
              </w:rPr>
              <w:t>Agreement</w:t>
            </w:r>
          </w:p>
          <w:bookmarkEnd w:id="9"/>
          <w:p w14:paraId="265E58C9" w14:textId="77777777" w:rsidR="006D063D" w:rsidRDefault="006D063D" w:rsidP="006D063D">
            <w:pPr>
              <w:rPr>
                <w:rFonts w:eastAsia="PMingLiU"/>
                <w:bCs/>
                <w:lang w:eastAsia="zh-TW"/>
              </w:rPr>
            </w:pPr>
            <w:r>
              <w:rPr>
                <w:rFonts w:eastAsia="PMingLiU"/>
                <w:bCs/>
                <w:lang w:eastAsia="zh-TW"/>
              </w:rPr>
              <w:t xml:space="preserve">For Case-2: </w:t>
            </w:r>
            <w:bookmarkStart w:id="11" w:name="OLE_LINK16"/>
            <w:r>
              <w:rPr>
                <w:rFonts w:eastAsia="PMingLiU"/>
                <w:bCs/>
                <w:lang w:eastAsia="zh-TW"/>
              </w:rPr>
              <w:t>For type 0 PDCCH monitoring occasions for on demand SIB1</w:t>
            </w:r>
            <w:bookmarkEnd w:id="11"/>
            <w:r>
              <w:rPr>
                <w:rFonts w:eastAsia="PMingLiU"/>
                <w:bCs/>
                <w:lang w:eastAsia="zh-TW"/>
              </w:rPr>
              <w:t>, on how the search space zero configuration is provided, RAN1 to down select from the following options:</w:t>
            </w:r>
          </w:p>
          <w:p w14:paraId="0C80DEE1" w14:textId="77777777" w:rsidR="006D063D" w:rsidRPr="006D063D" w:rsidRDefault="006D063D" w:rsidP="006D063D">
            <w:pPr>
              <w:pStyle w:val="ListParagraph"/>
              <w:numPr>
                <w:ilvl w:val="0"/>
                <w:numId w:val="29"/>
              </w:numPr>
              <w:spacing w:after="0" w:line="240" w:lineRule="auto"/>
              <w:contextualSpacing w:val="0"/>
              <w:rPr>
                <w:rFonts w:eastAsia="PMingLiU"/>
                <w:bCs/>
                <w:sz w:val="20"/>
                <w:szCs w:val="20"/>
                <w:lang w:val="en-GB" w:eastAsia="zh-TW" w:bidi="ar-SA"/>
              </w:rPr>
            </w:pPr>
            <w:r w:rsidRPr="006D063D">
              <w:rPr>
                <w:rFonts w:eastAsia="PMingLiU"/>
                <w:bCs/>
                <w:sz w:val="20"/>
                <w:szCs w:val="20"/>
                <w:lang w:val="en-GB" w:eastAsia="zh-TW" w:bidi="ar-SA"/>
              </w:rPr>
              <w:t xml:space="preserve">Option 1: </w:t>
            </w:r>
            <w:bookmarkStart w:id="12" w:name="OLE_LINK17"/>
            <w:r w:rsidRPr="006D063D">
              <w:rPr>
                <w:rFonts w:eastAsia="PMingLiU"/>
                <w:bCs/>
                <w:sz w:val="20"/>
                <w:szCs w:val="20"/>
                <w:lang w:val="en-GB" w:eastAsia="zh-TW" w:bidi="ar-SA"/>
              </w:rPr>
              <w:t>searchSpaceZero for on-demand SIB1 is provided from MIB on NES cell</w:t>
            </w:r>
            <w:bookmarkEnd w:id="12"/>
          </w:p>
          <w:p w14:paraId="46F318A2" w14:textId="77777777" w:rsidR="006D063D" w:rsidRPr="006D063D" w:rsidRDefault="006D063D" w:rsidP="006D063D">
            <w:pPr>
              <w:pStyle w:val="ListParagraph"/>
              <w:numPr>
                <w:ilvl w:val="0"/>
                <w:numId w:val="29"/>
              </w:numPr>
              <w:spacing w:after="0" w:line="240" w:lineRule="auto"/>
              <w:contextualSpacing w:val="0"/>
              <w:rPr>
                <w:rFonts w:eastAsia="PMingLiU"/>
                <w:bCs/>
                <w:sz w:val="20"/>
                <w:szCs w:val="20"/>
                <w:lang w:val="en-GB" w:eastAsia="zh-TW" w:bidi="ar-SA"/>
              </w:rPr>
            </w:pPr>
            <w:r w:rsidRPr="006D063D">
              <w:rPr>
                <w:rFonts w:eastAsia="PMingLiU"/>
                <w:bCs/>
                <w:sz w:val="20"/>
                <w:szCs w:val="20"/>
                <w:lang w:val="en-GB" w:eastAsia="zh-TW" w:bidi="ar-SA"/>
              </w:rPr>
              <w:t>Option 2: searchSpaceZero for on-demand SIB1 is provided from UL WUS configuration</w:t>
            </w:r>
          </w:p>
          <w:p w14:paraId="7704CFD9" w14:textId="77777777" w:rsidR="006D063D" w:rsidRPr="006D063D" w:rsidRDefault="006D063D" w:rsidP="006D063D">
            <w:pPr>
              <w:pStyle w:val="ListParagraph"/>
              <w:numPr>
                <w:ilvl w:val="0"/>
                <w:numId w:val="29"/>
              </w:numPr>
              <w:spacing w:after="0" w:line="240" w:lineRule="auto"/>
              <w:contextualSpacing w:val="0"/>
              <w:rPr>
                <w:rFonts w:eastAsia="PMingLiU"/>
                <w:bCs/>
                <w:sz w:val="20"/>
                <w:szCs w:val="20"/>
                <w:lang w:val="en-GB" w:eastAsia="zh-TW" w:bidi="ar-SA"/>
              </w:rPr>
            </w:pPr>
            <w:r w:rsidRPr="006D063D">
              <w:rPr>
                <w:rFonts w:eastAsia="PMingLiU"/>
                <w:bCs/>
                <w:sz w:val="20"/>
                <w:szCs w:val="20"/>
                <w:lang w:val="en-GB" w:eastAsia="zh-TW" w:bidi="ar-SA"/>
              </w:rPr>
              <w:t>Option 3: searchSpaceZero for on-demand SIB1 is provided from the RAR of UL WUS.</w:t>
            </w:r>
          </w:p>
          <w:p w14:paraId="6C6542A2" w14:textId="0EA69F3D" w:rsidR="006D063D" w:rsidRPr="006576E8" w:rsidRDefault="006D063D" w:rsidP="006D063D">
            <w:pPr>
              <w:pStyle w:val="NormalWeb"/>
              <w:spacing w:before="0" w:beforeAutospacing="0" w:after="0" w:afterAutospacing="0"/>
              <w:rPr>
                <w:rFonts w:ascii="Times" w:hAnsi="Times" w:cs="Times"/>
                <w:sz w:val="20"/>
                <w:szCs w:val="20"/>
              </w:rPr>
            </w:pPr>
            <w:r w:rsidRPr="006D063D">
              <w:rPr>
                <w:rFonts w:ascii="Times New Roman" w:eastAsia="PMingLiU" w:hAnsi="Times New Roman" w:cs="Times New Roman"/>
                <w:bCs/>
                <w:color w:val="auto"/>
                <w:sz w:val="20"/>
                <w:szCs w:val="20"/>
                <w:lang w:val="en-GB" w:eastAsia="zh-TW"/>
              </w:rPr>
              <w:t>Combination of multiple options is not precluded.</w:t>
            </w:r>
          </w:p>
        </w:tc>
      </w:tr>
    </w:tbl>
    <w:bookmarkEnd w:id="10"/>
    <w:p w14:paraId="1B40D413" w14:textId="3AF42B67" w:rsidR="002543A2" w:rsidRDefault="0076709F" w:rsidP="006D063D">
      <w:pPr>
        <w:spacing w:before="120"/>
        <w:rPr>
          <w:rFonts w:eastAsia="等线"/>
          <w:lang w:eastAsia="zh-CN"/>
        </w:rPr>
      </w:pPr>
      <w:r>
        <w:rPr>
          <w:rFonts w:eastAsia="等线"/>
          <w:lang w:eastAsia="zh-CN"/>
        </w:rPr>
        <w:t>I</w:t>
      </w:r>
      <w:r w:rsidR="0057500C">
        <w:rPr>
          <w:rFonts w:eastAsia="等线" w:hint="eastAsia"/>
          <w:lang w:eastAsia="zh-CN"/>
        </w:rPr>
        <w:t>t was</w:t>
      </w:r>
      <w:r>
        <w:rPr>
          <w:rFonts w:eastAsia="等线"/>
          <w:lang w:eastAsia="zh-CN"/>
        </w:rPr>
        <w:t xml:space="preserve"> further</w:t>
      </w:r>
      <w:r w:rsidR="0057500C">
        <w:rPr>
          <w:rFonts w:eastAsia="等线" w:hint="eastAsia"/>
          <w:lang w:eastAsia="zh-CN"/>
        </w:rPr>
        <w:t xml:space="preserve"> agreed </w:t>
      </w:r>
      <w:r>
        <w:rPr>
          <w:rFonts w:eastAsia="等线"/>
          <w:lang w:eastAsia="zh-CN"/>
        </w:rPr>
        <w:t xml:space="preserve">in RAN1#118bis </w:t>
      </w:r>
      <w:r w:rsidR="002543A2">
        <w:rPr>
          <w:rFonts w:eastAsia="等线" w:hint="eastAsia"/>
          <w:lang w:eastAsia="zh-CN"/>
        </w:rPr>
        <w:t>if SSB on NES cell is on sync. raster and k</w:t>
      </w:r>
      <w:r w:rsidR="002543A2">
        <w:rPr>
          <w:rFonts w:eastAsia="等线"/>
          <w:lang w:eastAsia="zh-CN"/>
        </w:rPr>
        <w:t>ssb is not equal to 30 in FR1 or 14 in FR2, then searchSpaceZero and controlResoruceSetZero for on-demand SIB1 are provided from</w:t>
      </w:r>
      <w:r>
        <w:rPr>
          <w:rFonts w:eastAsia="等线"/>
          <w:lang w:eastAsia="zh-CN"/>
        </w:rPr>
        <w:t xml:space="preserve"> UL</w:t>
      </w:r>
      <w:r w:rsidR="002543A2">
        <w:rPr>
          <w:rFonts w:eastAsia="等线"/>
          <w:lang w:eastAsia="zh-CN"/>
        </w:rPr>
        <w:t xml:space="preserve"> WUS configuration.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554EE" w:rsidRPr="006F6B0B" w14:paraId="19CD55B4" w14:textId="77777777" w:rsidTr="00A93A64">
        <w:trPr>
          <w:trHeight w:val="1259"/>
        </w:trPr>
        <w:tc>
          <w:tcPr>
            <w:tcW w:w="9523" w:type="dxa"/>
            <w:shd w:val="clear" w:color="auto" w:fill="auto"/>
          </w:tcPr>
          <w:p w14:paraId="4C6ABE19" w14:textId="77777777" w:rsidR="00A93A64" w:rsidRPr="00366A91" w:rsidRDefault="00A93A64" w:rsidP="00A93A64">
            <w:pPr>
              <w:rPr>
                <w:b/>
                <w:bCs/>
                <w:lang w:eastAsia="x-none"/>
              </w:rPr>
            </w:pPr>
            <w:r w:rsidRPr="00366A91">
              <w:rPr>
                <w:b/>
                <w:bCs/>
                <w:highlight w:val="green"/>
                <w:lang w:eastAsia="x-none"/>
              </w:rPr>
              <w:t>Agreement</w:t>
            </w:r>
          </w:p>
          <w:p w14:paraId="1B4DFC1B" w14:textId="7BA8B9AA" w:rsidR="003554EE" w:rsidRPr="00A93A64" w:rsidRDefault="00A93A64" w:rsidP="00A93A64">
            <w:pPr>
              <w:rPr>
                <w:lang w:eastAsia="x-none"/>
              </w:rPr>
            </w:pPr>
            <w:r w:rsidRPr="002E1A59">
              <w:rPr>
                <w:lang w:eastAsia="x-none"/>
              </w:rPr>
              <w:t xml:space="preserve">For type 0 PDCCH monitoring occasions of on demand SIB1, </w:t>
            </w:r>
            <w:bookmarkStart w:id="13" w:name="OLE_LINK22"/>
            <w:r w:rsidRPr="002E1A59">
              <w:rPr>
                <w:lang w:eastAsia="x-none"/>
              </w:rPr>
              <w:t xml:space="preserve">searchSpaceZero and controlResourceSetZero </w:t>
            </w:r>
            <w:bookmarkEnd w:id="13"/>
            <w:r w:rsidRPr="002E1A59">
              <w:rPr>
                <w:lang w:eastAsia="x-none"/>
              </w:rPr>
              <w:t>for on-demand SIB1 are provided from UL WUS configuration if SSB on NES cell is on sync raster and K_SSB is not equal to 30 in FR1 or 14 in FR2.</w:t>
            </w:r>
          </w:p>
        </w:tc>
      </w:tr>
    </w:tbl>
    <w:p w14:paraId="4FF317EE" w14:textId="6E7AEC5E" w:rsidR="007170D0" w:rsidRDefault="00E1605F" w:rsidP="007170D0">
      <w:pPr>
        <w:spacing w:before="120"/>
        <w:rPr>
          <w:rFonts w:eastAsia="等线"/>
          <w:lang w:val="en-US" w:eastAsia="zh-CN"/>
        </w:rPr>
      </w:pPr>
      <w:r>
        <w:rPr>
          <w:rFonts w:eastAsia="等线" w:hint="eastAsia"/>
          <w:lang w:val="en-US" w:eastAsia="zh-CN"/>
        </w:rPr>
        <w:t xml:space="preserve">One remaining issue </w:t>
      </w:r>
      <w:r w:rsidR="007170D0">
        <w:rPr>
          <w:rFonts w:eastAsia="等线" w:hint="eastAsia"/>
          <w:lang w:val="en-US" w:eastAsia="zh-CN"/>
        </w:rPr>
        <w:t xml:space="preserve">is </w:t>
      </w:r>
      <w:r w:rsidR="00B14D52">
        <w:rPr>
          <w:rFonts w:eastAsia="等线"/>
          <w:lang w:val="en-US" w:eastAsia="zh-CN"/>
        </w:rPr>
        <w:t>when</w:t>
      </w:r>
      <w:r w:rsidR="007170D0">
        <w:rPr>
          <w:rFonts w:eastAsia="等线"/>
          <w:lang w:val="en-US" w:eastAsia="zh-CN"/>
        </w:rPr>
        <w:t xml:space="preserve"> kssb equals to 30 in FR1 or 14 in FR2, which are reserved states for legacy UEs, how </w:t>
      </w:r>
      <w:r w:rsidR="007170D0" w:rsidRPr="002E1A59">
        <w:rPr>
          <w:lang w:eastAsia="x-none"/>
        </w:rPr>
        <w:t>searchSpaceZero and controlResourceSetZero</w:t>
      </w:r>
      <w:r w:rsidR="007170D0">
        <w:rPr>
          <w:lang w:eastAsia="x-none"/>
        </w:rPr>
        <w:t xml:space="preserve"> </w:t>
      </w:r>
      <w:r w:rsidR="005D3691">
        <w:rPr>
          <w:lang w:eastAsia="x-none"/>
        </w:rPr>
        <w:t xml:space="preserve">are </w:t>
      </w:r>
      <w:r w:rsidR="007170D0">
        <w:rPr>
          <w:lang w:eastAsia="x-none"/>
        </w:rPr>
        <w:t>provided.</w:t>
      </w:r>
      <w:r w:rsidR="007170D0">
        <w:rPr>
          <w:rFonts w:eastAsia="等线"/>
          <w:lang w:val="en-US" w:eastAsia="zh-CN"/>
        </w:rPr>
        <w:t xml:space="preserve"> </w:t>
      </w:r>
      <w:r w:rsidR="00B14D52">
        <w:rPr>
          <w:rFonts w:eastAsia="等线"/>
          <w:lang w:val="en-US" w:eastAsia="zh-CN"/>
        </w:rPr>
        <w:t>It</w:t>
      </w:r>
      <w:r w:rsidR="007170D0">
        <w:rPr>
          <w:rFonts w:eastAsia="等线"/>
          <w:lang w:val="en-US" w:eastAsia="zh-CN"/>
        </w:rPr>
        <w:t xml:space="preserve"> </w:t>
      </w:r>
      <w:r w:rsidR="00B14D52">
        <w:rPr>
          <w:rFonts w:eastAsia="等线"/>
          <w:lang w:val="en-US" w:eastAsia="zh-CN"/>
        </w:rPr>
        <w:t xml:space="preserve">is </w:t>
      </w:r>
      <w:r w:rsidR="007170D0">
        <w:rPr>
          <w:rFonts w:eastAsia="等线"/>
          <w:lang w:val="en-US" w:eastAsia="zh-CN"/>
        </w:rPr>
        <w:t>propose</w:t>
      </w:r>
      <w:r w:rsidR="00B14D52">
        <w:rPr>
          <w:rFonts w:eastAsia="等线"/>
          <w:lang w:val="en-US" w:eastAsia="zh-CN"/>
        </w:rPr>
        <w:t>d</w:t>
      </w:r>
      <w:r w:rsidR="007170D0">
        <w:rPr>
          <w:rFonts w:eastAsia="等线"/>
          <w:lang w:val="en-US" w:eastAsia="zh-CN"/>
        </w:rPr>
        <w:t xml:space="preserve"> that </w:t>
      </w:r>
      <w:r w:rsidR="00B14D52">
        <w:rPr>
          <w:rFonts w:eastAsia="等线"/>
          <w:lang w:val="en-US" w:eastAsia="zh-CN"/>
        </w:rPr>
        <w:t xml:space="preserve">for kssb equals to 30, </w:t>
      </w:r>
      <w:r w:rsidR="00B14D52" w:rsidRPr="00B14D52">
        <w:rPr>
          <w:rFonts w:eastAsia="等线"/>
          <w:lang w:val="en-US" w:eastAsia="zh-CN"/>
        </w:rPr>
        <w:t xml:space="preserve">searchSpaceZero </w:t>
      </w:r>
      <w:r w:rsidR="00B14D52" w:rsidRPr="00B14D52">
        <w:rPr>
          <w:rFonts w:eastAsia="等线"/>
          <w:lang w:val="en-US" w:eastAsia="zh-CN"/>
        </w:rPr>
        <w:lastRenderedPageBreak/>
        <w:t xml:space="preserve">and controlResourceSetZero </w:t>
      </w:r>
      <w:r w:rsidR="007170D0">
        <w:rPr>
          <w:rFonts w:eastAsia="等线"/>
          <w:lang w:val="en-US" w:eastAsia="zh-CN"/>
        </w:rPr>
        <w:t>should be provided in pdcch-Config in NES MIB. This is aligned with legacy on the configuration provision and is beneficial in terms lower configuration overhead in UL WUS.</w:t>
      </w:r>
    </w:p>
    <w:p w14:paraId="601C8D3F" w14:textId="3F2C4FE3" w:rsidR="0098139F" w:rsidRPr="00F71188" w:rsidRDefault="0098139F" w:rsidP="0098139F">
      <w:pPr>
        <w:spacing w:before="120"/>
        <w:rPr>
          <w:rFonts w:eastAsia="等线"/>
          <w:b/>
          <w:bCs/>
          <w:lang w:eastAsia="zh-CN"/>
        </w:rPr>
      </w:pPr>
      <w:bookmarkStart w:id="14" w:name="OLE_LINK24"/>
      <w:r w:rsidRPr="00073170">
        <w:rPr>
          <w:rFonts w:eastAsia="等线"/>
          <w:b/>
          <w:bCs/>
          <w:lang w:val="en-US" w:eastAsia="zh-CN"/>
        </w:rPr>
        <w:t>Proposal</w:t>
      </w:r>
      <w:r>
        <w:rPr>
          <w:rFonts w:eastAsia="等线"/>
          <w:b/>
          <w:bCs/>
          <w:lang w:val="en-US" w:eastAsia="zh-CN"/>
        </w:rPr>
        <w:t xml:space="preserve"> 2</w:t>
      </w:r>
      <w:r w:rsidRPr="00073170">
        <w:rPr>
          <w:rFonts w:eastAsia="等线"/>
          <w:b/>
          <w:bCs/>
          <w:lang w:val="en-US" w:eastAsia="zh-CN"/>
        </w:rPr>
        <w:t xml:space="preserve">: </w:t>
      </w:r>
      <w:r>
        <w:rPr>
          <w:rFonts w:eastAsia="等线"/>
          <w:b/>
          <w:bCs/>
          <w:lang w:val="en-US" w:eastAsia="zh-CN"/>
        </w:rPr>
        <w:t>If kssb equal</w:t>
      </w:r>
      <w:r w:rsidR="0005794F">
        <w:rPr>
          <w:rFonts w:eastAsia="等线"/>
          <w:b/>
          <w:bCs/>
          <w:lang w:val="en-US" w:eastAsia="zh-CN"/>
        </w:rPr>
        <w:t>s</w:t>
      </w:r>
      <w:r>
        <w:rPr>
          <w:rFonts w:eastAsia="等线"/>
          <w:b/>
          <w:bCs/>
          <w:lang w:val="en-US" w:eastAsia="zh-CN"/>
        </w:rPr>
        <w:t xml:space="preserve"> to 30 in FR1 or 14 in </w:t>
      </w:r>
      <w:r w:rsidRPr="00F71188">
        <w:rPr>
          <w:rFonts w:eastAsia="等线"/>
          <w:b/>
          <w:bCs/>
          <w:lang w:val="en-US" w:eastAsia="zh-CN"/>
        </w:rPr>
        <w:t xml:space="preserve">FR2, </w:t>
      </w:r>
      <w:bookmarkStart w:id="15" w:name="OLE_LINK28"/>
      <w:r w:rsidRPr="00F71188">
        <w:rPr>
          <w:b/>
          <w:bCs/>
          <w:lang w:eastAsia="x-none"/>
        </w:rPr>
        <w:t>searchSpaceZero and controlResourceSetZero</w:t>
      </w:r>
      <w:r>
        <w:rPr>
          <w:b/>
          <w:bCs/>
          <w:lang w:eastAsia="x-none"/>
        </w:rPr>
        <w:t xml:space="preserve"> </w:t>
      </w:r>
      <w:bookmarkEnd w:id="15"/>
      <w:r>
        <w:rPr>
          <w:b/>
          <w:bCs/>
          <w:lang w:eastAsia="x-none"/>
        </w:rPr>
        <w:t xml:space="preserve">for on-demand SIB1 are provided in NES cell MIB, i.e., </w:t>
      </w:r>
      <w:r w:rsidR="007553BD">
        <w:rPr>
          <w:b/>
          <w:bCs/>
          <w:lang w:eastAsia="x-none"/>
        </w:rPr>
        <w:t xml:space="preserve">by </w:t>
      </w:r>
      <w:r>
        <w:rPr>
          <w:b/>
          <w:bCs/>
          <w:lang w:eastAsia="x-none"/>
        </w:rPr>
        <w:t>pdcch-Config</w:t>
      </w:r>
      <w:r w:rsidR="00556389">
        <w:rPr>
          <w:b/>
          <w:bCs/>
          <w:lang w:eastAsia="x-none"/>
        </w:rPr>
        <w:t>.</w:t>
      </w:r>
    </w:p>
    <w:bookmarkEnd w:id="14"/>
    <w:p w14:paraId="100415EE" w14:textId="24B422E5" w:rsidR="003D3651" w:rsidRDefault="003D3651" w:rsidP="006D063D">
      <w:pPr>
        <w:spacing w:before="120"/>
        <w:rPr>
          <w:rFonts w:eastAsia="PMingLiU"/>
          <w:lang w:eastAsia="zh-TW"/>
        </w:rPr>
      </w:pPr>
      <w:r>
        <w:rPr>
          <w:rFonts w:eastAsia="PMingLiU"/>
          <w:lang w:eastAsia="zh-TW"/>
        </w:rPr>
        <w:t xml:space="preserve">Regarding </w:t>
      </w:r>
      <w:r w:rsidR="00B05B1E">
        <w:rPr>
          <w:rFonts w:eastAsia="PMingLiU"/>
          <w:lang w:eastAsia="zh-TW"/>
        </w:rPr>
        <w:t xml:space="preserve">the </w:t>
      </w:r>
      <w:r w:rsidR="00BE3DA5">
        <w:rPr>
          <w:rFonts w:eastAsia="PMingLiU"/>
          <w:lang w:eastAsia="zh-TW"/>
        </w:rPr>
        <w:t xml:space="preserve">configuration of </w:t>
      </w:r>
      <w:r w:rsidR="00B05B1E">
        <w:rPr>
          <w:rFonts w:eastAsia="PMingLiU"/>
          <w:lang w:eastAsia="zh-TW"/>
        </w:rPr>
        <w:t>starting time and time duration for on-demand SIB1 de</w:t>
      </w:r>
      <w:r w:rsidR="00653081">
        <w:rPr>
          <w:rFonts w:eastAsia="PMingLiU"/>
          <w:lang w:eastAsia="zh-TW"/>
        </w:rPr>
        <w:t>tec</w:t>
      </w:r>
      <w:r w:rsidR="00B05B1E">
        <w:rPr>
          <w:rFonts w:eastAsia="PMingLiU"/>
          <w:lang w:eastAsia="zh-TW"/>
        </w:rPr>
        <w:t xml:space="preserve">tion, </w:t>
      </w:r>
      <w:r w:rsidR="009377B8">
        <w:rPr>
          <w:rFonts w:eastAsia="PMingLiU"/>
          <w:lang w:eastAsia="zh-TW"/>
        </w:rPr>
        <w:t xml:space="preserve">RAN1#118 </w:t>
      </w:r>
      <w:r w:rsidR="00447764">
        <w:rPr>
          <w:rFonts w:eastAsia="PMingLiU"/>
          <w:lang w:eastAsia="zh-TW"/>
        </w:rPr>
        <w:t xml:space="preserve">provided two options for down selection. </w:t>
      </w:r>
      <w:r w:rsidR="009377B8">
        <w:rPr>
          <w:rFonts w:eastAsia="PMingLiU"/>
          <w:lang w:eastAsia="zh-TW"/>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377B8" w:rsidRPr="006F6B0B" w14:paraId="74425C55" w14:textId="77777777" w:rsidTr="00802424">
        <w:trPr>
          <w:trHeight w:val="1898"/>
        </w:trPr>
        <w:tc>
          <w:tcPr>
            <w:tcW w:w="9523" w:type="dxa"/>
            <w:shd w:val="clear" w:color="auto" w:fill="auto"/>
          </w:tcPr>
          <w:p w14:paraId="2688701E" w14:textId="77777777" w:rsidR="009377B8" w:rsidRDefault="009377B8" w:rsidP="009377B8">
            <w:pPr>
              <w:rPr>
                <w:b/>
                <w:bCs/>
                <w:lang w:eastAsia="x-none"/>
              </w:rPr>
            </w:pPr>
            <w:r>
              <w:rPr>
                <w:b/>
                <w:bCs/>
                <w:highlight w:val="green"/>
                <w:lang w:eastAsia="x-none"/>
              </w:rPr>
              <w:t>Agreement</w:t>
            </w:r>
          </w:p>
          <w:p w14:paraId="002FF91B" w14:textId="3E0F14C7" w:rsidR="009377B8" w:rsidRPr="009377B8" w:rsidRDefault="009377B8" w:rsidP="009377B8">
            <w:pPr>
              <w:rPr>
                <w:rFonts w:eastAsia="PMingLiU"/>
                <w:bCs/>
                <w:lang w:eastAsia="zh-TW"/>
              </w:rPr>
            </w:pPr>
            <w:r w:rsidRPr="009377B8">
              <w:rPr>
                <w:rFonts w:eastAsia="PMingLiU"/>
                <w:bCs/>
                <w:lang w:eastAsia="zh-TW"/>
              </w:rPr>
              <w:t xml:space="preserve">At least for Case-2: For further work on </w:t>
            </w:r>
            <w:bookmarkStart w:id="16" w:name="OLE_LINK20"/>
            <w:r w:rsidRPr="009377B8">
              <w:rPr>
                <w:rFonts w:eastAsia="PMingLiU"/>
                <w:bCs/>
                <w:lang w:eastAsia="zh-TW"/>
              </w:rPr>
              <w:t>type 0 PDCCH monitoring occasions for on demand SIB1</w:t>
            </w:r>
            <w:bookmarkEnd w:id="16"/>
            <w:r w:rsidRPr="009377B8">
              <w:rPr>
                <w:rFonts w:eastAsia="PMingLiU"/>
                <w:bCs/>
                <w:lang w:eastAsia="zh-TW"/>
              </w:rPr>
              <w:t>, on the starting time and duration of the time window of type 0 PDCCH monitoring occasions, RAN1 to down select from the following two options:</w:t>
            </w:r>
          </w:p>
          <w:p w14:paraId="461930BF" w14:textId="77777777" w:rsidR="009377B8" w:rsidRDefault="009377B8" w:rsidP="009377B8">
            <w:pPr>
              <w:pStyle w:val="ListParagraph"/>
              <w:numPr>
                <w:ilvl w:val="0"/>
                <w:numId w:val="29"/>
              </w:numPr>
              <w:spacing w:after="0" w:line="240" w:lineRule="auto"/>
              <w:contextualSpacing w:val="0"/>
              <w:rPr>
                <w:rFonts w:eastAsia="PMingLiU"/>
                <w:bCs/>
                <w:sz w:val="20"/>
                <w:szCs w:val="20"/>
                <w:lang w:val="en-GB" w:eastAsia="zh-TW" w:bidi="ar-SA"/>
              </w:rPr>
            </w:pPr>
            <w:r w:rsidRPr="009377B8">
              <w:rPr>
                <w:rFonts w:eastAsia="PMingLiU"/>
                <w:bCs/>
                <w:sz w:val="20"/>
                <w:szCs w:val="20"/>
                <w:lang w:val="en-GB" w:eastAsia="zh-TW" w:bidi="ar-SA"/>
              </w:rPr>
              <w:t>Option 1: starting time and duration are indicated in RAR of the UL-WUS transmission</w:t>
            </w:r>
          </w:p>
          <w:p w14:paraId="275B4A69" w14:textId="262DCCDE" w:rsidR="009377B8" w:rsidRPr="009377B8" w:rsidRDefault="009377B8" w:rsidP="009377B8">
            <w:pPr>
              <w:pStyle w:val="ListParagraph"/>
              <w:numPr>
                <w:ilvl w:val="0"/>
                <w:numId w:val="29"/>
              </w:numPr>
              <w:spacing w:after="0" w:line="240" w:lineRule="auto"/>
              <w:contextualSpacing w:val="0"/>
              <w:rPr>
                <w:rFonts w:eastAsia="PMingLiU"/>
                <w:bCs/>
                <w:sz w:val="20"/>
                <w:szCs w:val="20"/>
                <w:lang w:val="en-GB" w:eastAsia="zh-TW" w:bidi="ar-SA"/>
              </w:rPr>
            </w:pPr>
            <w:r w:rsidRPr="009377B8">
              <w:rPr>
                <w:rFonts w:eastAsia="PMingLiU"/>
                <w:bCs/>
                <w:sz w:val="20"/>
                <w:szCs w:val="20"/>
                <w:lang w:val="en-GB" w:eastAsia="zh-TW"/>
              </w:rPr>
              <w:t xml:space="preserve">Option 2: </w:t>
            </w:r>
            <w:bookmarkStart w:id="17" w:name="OLE_LINK21"/>
            <w:r w:rsidRPr="009377B8">
              <w:rPr>
                <w:rFonts w:eastAsia="PMingLiU"/>
                <w:bCs/>
                <w:sz w:val="20"/>
                <w:szCs w:val="20"/>
                <w:lang w:val="en-GB" w:eastAsia="zh-TW"/>
              </w:rPr>
              <w:t>starting time and duration are indicated in the UL WUS configuration</w:t>
            </w:r>
            <w:bookmarkEnd w:id="17"/>
          </w:p>
        </w:tc>
      </w:tr>
    </w:tbl>
    <w:p w14:paraId="1B4F9E28" w14:textId="39E3A48A" w:rsidR="009377B8" w:rsidRDefault="00591334" w:rsidP="006D063D">
      <w:pPr>
        <w:spacing w:before="120"/>
        <w:rPr>
          <w:rFonts w:eastAsia="等线"/>
          <w:lang w:eastAsia="zh-CN"/>
        </w:rPr>
      </w:pPr>
      <w:r>
        <w:rPr>
          <w:rFonts w:eastAsia="等线"/>
          <w:lang w:eastAsia="zh-CN"/>
        </w:rPr>
        <w:t>Indicating starting time and duration in RAR</w:t>
      </w:r>
      <w:r w:rsidR="009A1432">
        <w:rPr>
          <w:rFonts w:eastAsia="等线"/>
          <w:lang w:eastAsia="zh-CN"/>
        </w:rPr>
        <w:t xml:space="preserve"> (i.e., Option 1)</w:t>
      </w:r>
      <w:r w:rsidR="00022C88">
        <w:rPr>
          <w:rFonts w:eastAsia="等线"/>
          <w:lang w:eastAsia="zh-CN"/>
        </w:rPr>
        <w:t xml:space="preserve"> results in</w:t>
      </w:r>
      <w:r>
        <w:rPr>
          <w:rFonts w:eastAsia="等线"/>
          <w:lang w:eastAsia="zh-CN"/>
        </w:rPr>
        <w:t xml:space="preserve"> a new RAR format, </w:t>
      </w:r>
      <w:r w:rsidR="00022C88">
        <w:rPr>
          <w:rFonts w:eastAsia="等线"/>
          <w:lang w:eastAsia="zh-CN"/>
        </w:rPr>
        <w:t>which means big standard impact in RAN2.</w:t>
      </w:r>
      <w:r w:rsidR="00062807">
        <w:rPr>
          <w:rFonts w:eastAsia="等线"/>
          <w:lang w:eastAsia="zh-CN"/>
        </w:rPr>
        <w:t xml:space="preserve"> </w:t>
      </w:r>
      <w:r w:rsidR="00785CA8">
        <w:rPr>
          <w:rFonts w:eastAsia="等线"/>
          <w:lang w:eastAsia="zh-CN"/>
        </w:rPr>
        <w:t xml:space="preserve">Therefore, </w:t>
      </w:r>
      <w:r w:rsidR="00062807">
        <w:rPr>
          <w:rFonts w:eastAsia="等线"/>
          <w:lang w:eastAsia="zh-CN"/>
        </w:rPr>
        <w:t xml:space="preserve">Option 2 is preferred for less standard impact. </w:t>
      </w:r>
    </w:p>
    <w:p w14:paraId="43A4D879" w14:textId="7756FF65" w:rsidR="0029525A" w:rsidRPr="00BE3DA5" w:rsidRDefault="0029525A" w:rsidP="006D063D">
      <w:pPr>
        <w:spacing w:before="120"/>
        <w:rPr>
          <w:rFonts w:eastAsia="等线"/>
          <w:b/>
          <w:bCs/>
          <w:lang w:eastAsia="zh-CN"/>
        </w:rPr>
      </w:pPr>
      <w:bookmarkStart w:id="18" w:name="OLE_LINK26"/>
      <w:r w:rsidRPr="00BE3DA5">
        <w:rPr>
          <w:rFonts w:eastAsia="等线"/>
          <w:b/>
          <w:bCs/>
          <w:lang w:eastAsia="zh-CN"/>
        </w:rPr>
        <w:t xml:space="preserve">Proposal 3: </w:t>
      </w:r>
      <w:r w:rsidR="00F650F2">
        <w:rPr>
          <w:rFonts w:eastAsia="等线"/>
          <w:b/>
          <w:bCs/>
          <w:lang w:eastAsia="zh-CN"/>
        </w:rPr>
        <w:t>For</w:t>
      </w:r>
      <w:r w:rsidRPr="00BE3DA5">
        <w:rPr>
          <w:rFonts w:eastAsia="等线"/>
          <w:b/>
          <w:bCs/>
          <w:lang w:eastAsia="zh-CN"/>
        </w:rPr>
        <w:t xml:space="preserve"> the starting time and time duration for </w:t>
      </w:r>
      <w:r w:rsidRPr="00BE3DA5">
        <w:rPr>
          <w:rFonts w:eastAsia="PMingLiU"/>
          <w:b/>
          <w:bCs/>
          <w:lang w:eastAsia="zh-TW"/>
        </w:rPr>
        <w:t xml:space="preserve">type 0 PDCCH monitoring occasions for on demand SIB1, </w:t>
      </w:r>
      <w:r w:rsidR="00AE08F1">
        <w:rPr>
          <w:rFonts w:eastAsia="PMingLiU"/>
          <w:b/>
          <w:bCs/>
          <w:lang w:eastAsia="zh-TW"/>
        </w:rPr>
        <w:t>s</w:t>
      </w:r>
      <w:r w:rsidR="00AE08F1" w:rsidRPr="00BE3DA5">
        <w:rPr>
          <w:rFonts w:eastAsia="PMingLiU"/>
          <w:b/>
          <w:bCs/>
          <w:lang w:eastAsia="zh-TW"/>
        </w:rPr>
        <w:t xml:space="preserve">upported </w:t>
      </w:r>
      <w:r w:rsidRPr="00BE3DA5">
        <w:rPr>
          <w:rFonts w:eastAsia="PMingLiU"/>
          <w:b/>
          <w:bCs/>
          <w:lang w:eastAsia="zh-TW"/>
        </w:rPr>
        <w:t>Option 2</w:t>
      </w:r>
      <w:r w:rsidR="00AE08F1">
        <w:rPr>
          <w:rFonts w:eastAsia="PMingLiU"/>
          <w:b/>
          <w:bCs/>
          <w:lang w:eastAsia="zh-TW"/>
        </w:rPr>
        <w:t xml:space="preserve">, i.e., </w:t>
      </w:r>
      <w:r w:rsidRPr="00BE3DA5">
        <w:rPr>
          <w:rFonts w:eastAsia="PMingLiU"/>
          <w:b/>
          <w:bCs/>
          <w:lang w:eastAsia="zh-TW"/>
        </w:rPr>
        <w:t xml:space="preserve">starting time and duration are indicated in the UL WUS configuration. </w:t>
      </w:r>
    </w:p>
    <w:bookmarkEnd w:id="18"/>
    <w:p w14:paraId="08636C78" w14:textId="5EDAEB68" w:rsidR="00842AF1" w:rsidRDefault="009A5616" w:rsidP="00EE0D3E">
      <w:r>
        <w:t>Regarding the reference time</w:t>
      </w:r>
      <w:r w:rsidR="003B1157">
        <w:t xml:space="preserve"> to determine the starting time, RAN1#118 </w:t>
      </w:r>
      <w:r w:rsidR="00975CC0">
        <w:t>provides three options for down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231E50" w:rsidRPr="006F6B0B" w14:paraId="41FC1EC2" w14:textId="77777777" w:rsidTr="0099003E">
        <w:trPr>
          <w:trHeight w:val="2312"/>
        </w:trPr>
        <w:tc>
          <w:tcPr>
            <w:tcW w:w="9523" w:type="dxa"/>
            <w:shd w:val="clear" w:color="auto" w:fill="auto"/>
          </w:tcPr>
          <w:p w14:paraId="50622AFB" w14:textId="77777777" w:rsidR="00231E50" w:rsidRDefault="00231E50" w:rsidP="00231E50">
            <w:pPr>
              <w:rPr>
                <w:rFonts w:cs="Times"/>
                <w:b/>
                <w:bCs/>
                <w:highlight w:val="green"/>
                <w:lang w:eastAsia="x-none"/>
              </w:rPr>
            </w:pPr>
            <w:r>
              <w:rPr>
                <w:rFonts w:cs="Times"/>
                <w:b/>
                <w:bCs/>
                <w:highlight w:val="green"/>
                <w:lang w:eastAsia="x-none"/>
              </w:rPr>
              <w:t>Agreement</w:t>
            </w:r>
          </w:p>
          <w:p w14:paraId="6117B56D" w14:textId="77777777" w:rsidR="00231E50" w:rsidRPr="00231E50" w:rsidRDefault="00231E50" w:rsidP="00231E50">
            <w:pPr>
              <w:rPr>
                <w:rFonts w:eastAsia="PMingLiU"/>
                <w:bCs/>
                <w:lang w:eastAsia="zh-TW"/>
              </w:rPr>
            </w:pPr>
            <w:r w:rsidRPr="00231E50">
              <w:rPr>
                <w:rFonts w:eastAsia="PMingLiU"/>
                <w:bCs/>
                <w:lang w:eastAsia="zh-TW"/>
              </w:rPr>
              <w:t>At least for Case-2: For further work on type 0 PDCCH monitoring occasions for on demand SIB1, on reference time point to determine the window starting time, RAN1 to down select from the following two options:</w:t>
            </w:r>
          </w:p>
          <w:p w14:paraId="6597F30F" w14:textId="77777777" w:rsidR="00231E50" w:rsidRPr="00231E50" w:rsidRDefault="00231E50" w:rsidP="00231E50">
            <w:pPr>
              <w:pStyle w:val="ListParagraph"/>
              <w:numPr>
                <w:ilvl w:val="0"/>
                <w:numId w:val="29"/>
              </w:numPr>
              <w:spacing w:after="0" w:line="240" w:lineRule="auto"/>
              <w:contextualSpacing w:val="0"/>
              <w:rPr>
                <w:rFonts w:eastAsia="PMingLiU"/>
                <w:bCs/>
                <w:sz w:val="20"/>
                <w:szCs w:val="20"/>
                <w:lang w:val="en-GB" w:eastAsia="zh-TW" w:bidi="ar-SA"/>
              </w:rPr>
            </w:pPr>
            <w:r w:rsidRPr="00231E50">
              <w:rPr>
                <w:rFonts w:eastAsia="PMingLiU"/>
                <w:bCs/>
                <w:sz w:val="20"/>
                <w:szCs w:val="20"/>
                <w:lang w:val="en-GB" w:eastAsia="zh-TW" w:bidi="ar-SA"/>
              </w:rPr>
              <w:t xml:space="preserve">Option 1: </w:t>
            </w:r>
            <w:bookmarkStart w:id="19" w:name="_Hlk178600521"/>
            <w:r w:rsidRPr="00231E50">
              <w:rPr>
                <w:rFonts w:eastAsia="PMingLiU"/>
                <w:bCs/>
                <w:sz w:val="20"/>
                <w:szCs w:val="20"/>
                <w:lang w:val="en-GB" w:eastAsia="zh-TW" w:bidi="ar-SA"/>
              </w:rPr>
              <w:t>The reference time point is defined based on the RAR reception time of the UL-WUS transmission</w:t>
            </w:r>
            <w:bookmarkEnd w:id="19"/>
          </w:p>
          <w:p w14:paraId="115465D6" w14:textId="77777777" w:rsidR="00231E50" w:rsidRPr="00231E50" w:rsidRDefault="00231E50" w:rsidP="00231E50">
            <w:pPr>
              <w:pStyle w:val="ListParagraph"/>
              <w:numPr>
                <w:ilvl w:val="1"/>
                <w:numId w:val="29"/>
              </w:numPr>
              <w:spacing w:after="0" w:line="240" w:lineRule="auto"/>
              <w:contextualSpacing w:val="0"/>
              <w:rPr>
                <w:rFonts w:eastAsia="PMingLiU"/>
                <w:bCs/>
                <w:sz w:val="20"/>
                <w:szCs w:val="20"/>
                <w:lang w:val="en-GB" w:eastAsia="zh-TW" w:bidi="ar-SA"/>
              </w:rPr>
            </w:pPr>
            <w:r w:rsidRPr="00231E50">
              <w:rPr>
                <w:rFonts w:eastAsia="PMingLiU"/>
                <w:bCs/>
                <w:sz w:val="20"/>
                <w:szCs w:val="20"/>
                <w:lang w:val="en-GB" w:eastAsia="zh-TW" w:bidi="ar-SA"/>
              </w:rPr>
              <w:t>FFS: Definition of RAR reception time</w:t>
            </w:r>
          </w:p>
          <w:p w14:paraId="0B8D3E22" w14:textId="77777777" w:rsidR="00231E50" w:rsidRDefault="00231E50" w:rsidP="00231E50">
            <w:pPr>
              <w:pStyle w:val="ListParagraph"/>
              <w:numPr>
                <w:ilvl w:val="0"/>
                <w:numId w:val="29"/>
              </w:numPr>
              <w:spacing w:after="0" w:line="240" w:lineRule="auto"/>
              <w:contextualSpacing w:val="0"/>
              <w:rPr>
                <w:rFonts w:eastAsia="PMingLiU"/>
                <w:bCs/>
                <w:sz w:val="20"/>
                <w:szCs w:val="20"/>
                <w:lang w:val="en-GB" w:eastAsia="zh-TW" w:bidi="ar-SA"/>
              </w:rPr>
            </w:pPr>
            <w:r w:rsidRPr="00231E50">
              <w:rPr>
                <w:rFonts w:eastAsia="PMingLiU"/>
                <w:bCs/>
                <w:sz w:val="20"/>
                <w:szCs w:val="20"/>
                <w:lang w:val="en-GB" w:eastAsia="zh-TW" w:bidi="ar-SA"/>
              </w:rPr>
              <w:t>Option 2: The reference time point is defined based on the UL-WUS transmission time</w:t>
            </w:r>
          </w:p>
          <w:p w14:paraId="0DB3B38F" w14:textId="6BE6AD24" w:rsidR="00231E50" w:rsidRPr="00231E50" w:rsidRDefault="00231E50" w:rsidP="00231E50">
            <w:pPr>
              <w:pStyle w:val="ListParagraph"/>
              <w:numPr>
                <w:ilvl w:val="0"/>
                <w:numId w:val="29"/>
              </w:numPr>
              <w:spacing w:after="0" w:line="240" w:lineRule="auto"/>
              <w:contextualSpacing w:val="0"/>
              <w:rPr>
                <w:rFonts w:eastAsia="PMingLiU"/>
                <w:bCs/>
                <w:sz w:val="20"/>
                <w:szCs w:val="20"/>
                <w:lang w:val="en-GB" w:eastAsia="zh-TW" w:bidi="ar-SA"/>
              </w:rPr>
            </w:pPr>
            <w:r w:rsidRPr="00231E50">
              <w:rPr>
                <w:rFonts w:eastAsia="PMingLiU"/>
                <w:bCs/>
                <w:sz w:val="20"/>
                <w:szCs w:val="20"/>
                <w:lang w:val="en-GB" w:eastAsia="zh-TW"/>
              </w:rPr>
              <w:t>Option 3: The reference time point is defined based on the RAR window of the UL-WUS transmission</w:t>
            </w:r>
          </w:p>
        </w:tc>
      </w:tr>
    </w:tbl>
    <w:p w14:paraId="2977244E" w14:textId="77777777" w:rsidR="004100BD" w:rsidRDefault="004100BD" w:rsidP="004100BD">
      <w:pPr>
        <w:spacing w:before="120"/>
        <w:rPr>
          <w:rFonts w:eastAsia="等线"/>
          <w:lang w:eastAsia="zh-CN"/>
        </w:rPr>
      </w:pPr>
      <w:bookmarkStart w:id="20" w:name="OLE_LINK29"/>
      <w:r w:rsidRPr="00623B71">
        <w:rPr>
          <w:lang w:val="en-US"/>
        </w:rPr>
        <w:t xml:space="preserve">In </w:t>
      </w:r>
      <w:r>
        <w:rPr>
          <w:lang w:val="en-US"/>
        </w:rPr>
        <w:t>our view</w:t>
      </w:r>
      <w:r w:rsidRPr="00623B71">
        <w:rPr>
          <w:lang w:val="en-US"/>
        </w:rPr>
        <w:t xml:space="preserve">, </w:t>
      </w:r>
      <w:r>
        <w:rPr>
          <w:lang w:val="en-US"/>
        </w:rPr>
        <w:t xml:space="preserve">if the reference time point is defined based on the UL-WUS transmission time (i.e. option 2) or its RAR window (i.e. option 3), it would be easier for </w:t>
      </w:r>
      <w:r>
        <w:rPr>
          <w:rFonts w:eastAsia="等线"/>
          <w:lang w:eastAsia="zh-CN"/>
        </w:rPr>
        <w:t xml:space="preserve">UEs, which are performing cell selection/reselection and have not yet requested the on-demand SIB1 and have not monitored RAR but are notified of an on-demand SIB1 transmission(s), to identify on-demand SIB1 transmission timing. </w:t>
      </w:r>
    </w:p>
    <w:p w14:paraId="7F0073C0" w14:textId="7540EA40" w:rsidR="004100BD" w:rsidRPr="00C97171" w:rsidRDefault="004100BD" w:rsidP="009A1432">
      <w:pPr>
        <w:spacing w:before="120"/>
        <w:rPr>
          <w:rFonts w:eastAsia="等线"/>
          <w:lang w:val="en-US" w:eastAsia="zh-CN"/>
        </w:rPr>
      </w:pPr>
      <w:bookmarkStart w:id="21" w:name="OLE_LINK27"/>
      <w:r w:rsidRPr="00DC4099">
        <w:rPr>
          <w:b/>
          <w:bCs/>
        </w:rPr>
        <w:t xml:space="preserve">Proposal 4: </w:t>
      </w:r>
      <w:r>
        <w:rPr>
          <w:b/>
          <w:bCs/>
        </w:rPr>
        <w:t>For reference time point to determine on-demand reception window, support Option 2 or option 3, i.e., t</w:t>
      </w:r>
      <w:r w:rsidRPr="00393D62">
        <w:rPr>
          <w:b/>
          <w:bCs/>
        </w:rPr>
        <w:t>he reference time point is defined based on the UL-WUS transmission</w:t>
      </w:r>
      <w:r>
        <w:rPr>
          <w:b/>
          <w:bCs/>
        </w:rPr>
        <w:t xml:space="preserve"> or the RAR window of the UL-WUS transmission time.</w:t>
      </w:r>
    </w:p>
    <w:p w14:paraId="2E97F3F8" w14:textId="3300790F" w:rsidR="007D00A2" w:rsidRDefault="007D00A2" w:rsidP="00971625">
      <w:pPr>
        <w:spacing w:after="200" w:line="276" w:lineRule="auto"/>
        <w:rPr>
          <w:lang w:eastAsia="zh-CN"/>
        </w:rPr>
      </w:pPr>
      <w:bookmarkStart w:id="22" w:name="OLE_LINK45"/>
      <w:bookmarkEnd w:id="21"/>
      <w:r w:rsidRPr="007D00A2">
        <w:rPr>
          <w:rFonts w:eastAsia="等线"/>
          <w:lang w:val="x-none" w:eastAsia="zh-CN"/>
        </w:rPr>
        <w:t xml:space="preserve">According to recent discussion in RAN2, there is a </w:t>
      </w:r>
      <w:r w:rsidR="00417F98" w:rsidRPr="007D00A2">
        <w:rPr>
          <w:lang w:eastAsia="zh-CN"/>
        </w:rPr>
        <w:t>need</w:t>
      </w:r>
      <w:r w:rsidRPr="007D00A2">
        <w:rPr>
          <w:lang w:eastAsia="zh-CN"/>
        </w:rPr>
        <w:t xml:space="preserve"> to bar legacy UEs from accessing an on-demand SIB1 cell. The network could bar these cells by setting cellBarred=Barred in the MIB, or by indicating K_SSB=30 (FR1) or K_SSB=14 (FR2). </w:t>
      </w:r>
      <w:r>
        <w:rPr>
          <w:lang w:eastAsia="zh-CN"/>
        </w:rPr>
        <w:t>The former is quite obvious, while the latter means that the UE will be unable to acquire SIB1 for the cell, leading the UE to bar the cell as well (at least temporarily).</w:t>
      </w:r>
    </w:p>
    <w:p w14:paraId="001FBCCE" w14:textId="56A4FF7C" w:rsidR="007D00A2" w:rsidRDefault="007D00A2" w:rsidP="00971625">
      <w:pPr>
        <w:spacing w:after="200" w:line="276" w:lineRule="auto"/>
        <w:rPr>
          <w:lang w:eastAsia="zh-CN"/>
        </w:rPr>
      </w:pPr>
      <w:r>
        <w:rPr>
          <w:lang w:eastAsia="zh-CN"/>
        </w:rPr>
        <w:t xml:space="preserve">If the cell indicates </w:t>
      </w:r>
      <w:r w:rsidRPr="007D00A2">
        <w:rPr>
          <w:lang w:eastAsia="zh-CN"/>
        </w:rPr>
        <w:t xml:space="preserve">K_SSB values 24..29 </w:t>
      </w:r>
      <w:r>
        <w:rPr>
          <w:lang w:eastAsia="zh-CN"/>
        </w:rPr>
        <w:t xml:space="preserve">(FR1), </w:t>
      </w:r>
      <w:r w:rsidRPr="007D00A2">
        <w:rPr>
          <w:lang w:eastAsia="zh-CN"/>
        </w:rPr>
        <w:t xml:space="preserve">the legacy UE would be pointed to another </w:t>
      </w:r>
      <w:r w:rsidR="00BC4F6E">
        <w:rPr>
          <w:lang w:eastAsia="zh-CN"/>
        </w:rPr>
        <w:t>resource</w:t>
      </w:r>
      <w:r w:rsidRPr="007D00A2">
        <w:rPr>
          <w:lang w:eastAsia="zh-CN"/>
        </w:rPr>
        <w:t xml:space="preserve"> for obtaining </w:t>
      </w:r>
      <w:r w:rsidR="00BC4F6E">
        <w:rPr>
          <w:lang w:eastAsia="zh-CN"/>
        </w:rPr>
        <w:t>CORESET#0 (and SIB1 as a consequence). In case that target resource transmits SSB/SIB1-PDCCH/SIB1, the legacy UEs would not bar that cell. I</w:t>
      </w:r>
      <w:r w:rsidRPr="007D00A2">
        <w:rPr>
          <w:lang w:eastAsia="zh-CN"/>
        </w:rPr>
        <w:t xml:space="preserve">f there is no </w:t>
      </w:r>
      <w:r w:rsidR="00BC4F6E">
        <w:rPr>
          <w:lang w:eastAsia="zh-CN"/>
        </w:rPr>
        <w:t>SSB/SIB1-PDCCH/SIB1</w:t>
      </w:r>
      <w:r w:rsidRPr="007D00A2">
        <w:rPr>
          <w:lang w:eastAsia="zh-CN"/>
        </w:rPr>
        <w:t xml:space="preserve"> to be found there either then the UE may eventually bar the cell</w:t>
      </w:r>
      <w:r>
        <w:rPr>
          <w:lang w:eastAsia="zh-CN"/>
        </w:rPr>
        <w:t xml:space="preserve">, however consuming power needlessly for the futile task of checking for </w:t>
      </w:r>
      <w:r w:rsidR="00BC4F6E">
        <w:rPr>
          <w:lang w:eastAsia="zh-CN"/>
        </w:rPr>
        <w:t>SSB/SIB1-PDCCH/SIB1</w:t>
      </w:r>
      <w:r w:rsidRPr="007D00A2">
        <w:rPr>
          <w:lang w:eastAsia="zh-CN"/>
        </w:rPr>
        <w:t>.</w:t>
      </w:r>
    </w:p>
    <w:p w14:paraId="64DCE82A" w14:textId="416A7E75" w:rsidR="007D00A2" w:rsidRDefault="007D00A2" w:rsidP="00971625">
      <w:pPr>
        <w:spacing w:after="200" w:line="276" w:lineRule="auto"/>
        <w:rPr>
          <w:lang w:eastAsia="zh-CN"/>
        </w:rPr>
      </w:pPr>
      <w:r>
        <w:rPr>
          <w:lang w:eastAsia="zh-CN"/>
        </w:rPr>
        <w:t xml:space="preserve">In our view, </w:t>
      </w:r>
      <w:r w:rsidR="00BC4F6E">
        <w:rPr>
          <w:lang w:eastAsia="zh-CN"/>
        </w:rPr>
        <w:t>RAN1</w:t>
      </w:r>
      <w:r>
        <w:rPr>
          <w:lang w:eastAsia="zh-CN"/>
        </w:rPr>
        <w:t xml:space="preserve"> should clarify if the above is the common understanding of legacy UEs’ behaviour.</w:t>
      </w:r>
    </w:p>
    <w:p w14:paraId="435BFC76" w14:textId="444FC4CD" w:rsidR="007D00A2" w:rsidRPr="00C97171" w:rsidRDefault="007D00A2" w:rsidP="007D00A2">
      <w:pPr>
        <w:spacing w:before="120"/>
        <w:rPr>
          <w:rFonts w:eastAsia="等线"/>
          <w:lang w:val="en-US" w:eastAsia="zh-CN"/>
        </w:rPr>
      </w:pPr>
      <w:bookmarkStart w:id="23" w:name="OLE_LINK1"/>
      <w:r w:rsidRPr="00DC4099">
        <w:rPr>
          <w:b/>
          <w:bCs/>
        </w:rPr>
        <w:t xml:space="preserve">Proposal </w:t>
      </w:r>
      <w:r w:rsidR="00EB6B92">
        <w:rPr>
          <w:b/>
          <w:bCs/>
        </w:rPr>
        <w:t>5</w:t>
      </w:r>
      <w:r w:rsidRPr="00DC4099">
        <w:rPr>
          <w:b/>
          <w:bCs/>
        </w:rPr>
        <w:t xml:space="preserve">: </w:t>
      </w:r>
      <w:r>
        <w:rPr>
          <w:b/>
          <w:bCs/>
        </w:rPr>
        <w:t xml:space="preserve">RAN1 should clarify which signalling methods are useful to bar a legacy UE from a cell with (only) On-demand SIB1 transmission, e.g. </w:t>
      </w:r>
      <w:r w:rsidR="00BC4F6E">
        <w:rPr>
          <w:b/>
          <w:bCs/>
        </w:rPr>
        <w:t xml:space="preserve">by </w:t>
      </w:r>
      <w:r>
        <w:rPr>
          <w:b/>
          <w:bCs/>
        </w:rPr>
        <w:t xml:space="preserve">setting </w:t>
      </w:r>
      <w:r w:rsidRPr="007D00A2">
        <w:rPr>
          <w:b/>
          <w:bCs/>
        </w:rPr>
        <w:t xml:space="preserve">cellBarred=Barred or </w:t>
      </w:r>
      <w:r w:rsidRPr="007D00A2">
        <w:rPr>
          <w:b/>
          <w:bCs/>
          <w:lang w:eastAsia="zh-CN"/>
        </w:rPr>
        <w:t>K_SSB=30|14.</w:t>
      </w:r>
    </w:p>
    <w:bookmarkEnd w:id="23"/>
    <w:p w14:paraId="36988F42" w14:textId="1D2C9412" w:rsidR="007D00A2" w:rsidRPr="007D00A2" w:rsidRDefault="007D00A2" w:rsidP="00971625">
      <w:pPr>
        <w:spacing w:after="200" w:line="276" w:lineRule="auto"/>
        <w:rPr>
          <w:lang w:val="en-US" w:eastAsia="zh-CN"/>
        </w:rPr>
      </w:pPr>
    </w:p>
    <w:bookmarkEnd w:id="20"/>
    <w:bookmarkEnd w:id="22"/>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lastRenderedPageBreak/>
        <w:t>Conclusion</w:t>
      </w:r>
    </w:p>
    <w:p w14:paraId="6CF77B06" w14:textId="1E6B5E8C"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 for on-demand SIB1</w:t>
      </w:r>
      <w:r w:rsidR="00850011">
        <w:rPr>
          <w:lang w:eastAsia="ja-JP"/>
        </w:rPr>
        <w:t>:</w:t>
      </w:r>
    </w:p>
    <w:p w14:paraId="37EBD2B0" w14:textId="77777777" w:rsidR="003850AF" w:rsidRDefault="003850AF" w:rsidP="003850AF">
      <w:pPr>
        <w:spacing w:before="120"/>
        <w:rPr>
          <w:rFonts w:eastAsia="等线"/>
          <w:b/>
          <w:bCs/>
          <w:lang w:eastAsia="zh-CN"/>
        </w:rPr>
      </w:pPr>
      <w:r>
        <w:rPr>
          <w:rFonts w:eastAsia="等线"/>
          <w:b/>
          <w:bCs/>
          <w:lang w:eastAsia="zh-CN"/>
        </w:rPr>
        <w:t xml:space="preserve">Proposal 1: If kssb of a detected SSB in an NES cell is within the scope of [23, 29] for FR1 and [12, 13] for FR2, UE may locate another SSB of a Cell A based on searchSpaceZero and controlResourceSetZero configurations in NES MIB, and Cell A may provide CORESET#0 configuration and UL WUS configuration for on-demand SIB1 for the NES cell.   </w:t>
      </w:r>
    </w:p>
    <w:p w14:paraId="4B8BF3EF" w14:textId="77777777" w:rsidR="00A511E5" w:rsidRDefault="00A511E5" w:rsidP="00A511E5">
      <w:pPr>
        <w:spacing w:before="120"/>
        <w:rPr>
          <w:rFonts w:eastAsia="等线"/>
          <w:b/>
          <w:bCs/>
          <w:lang w:eastAsia="zh-CN"/>
        </w:rPr>
      </w:pPr>
      <w:r>
        <w:rPr>
          <w:rFonts w:eastAsia="等线"/>
          <w:b/>
          <w:bCs/>
          <w:lang w:val="en-US" w:eastAsia="zh-CN"/>
        </w:rPr>
        <w:t xml:space="preserve">Proposal 2: If kssb equals to 30 in FR1 or 14 in FR2, </w:t>
      </w:r>
      <w:r>
        <w:rPr>
          <w:b/>
          <w:bCs/>
          <w:lang w:eastAsia="x-none"/>
        </w:rPr>
        <w:t>searchSpaceZero and controlResourceSetZero for on-demand SIB1 are provided in NES cell MIB, i.e., by pdcch-Config.</w:t>
      </w:r>
    </w:p>
    <w:p w14:paraId="00DFBC07" w14:textId="77777777" w:rsidR="00E65FB2" w:rsidRDefault="00E65FB2" w:rsidP="00E65FB2">
      <w:pPr>
        <w:spacing w:before="120"/>
        <w:rPr>
          <w:rFonts w:eastAsia="等线"/>
          <w:b/>
          <w:bCs/>
          <w:lang w:eastAsia="zh-CN"/>
        </w:rPr>
      </w:pPr>
      <w:r>
        <w:rPr>
          <w:rFonts w:eastAsia="等线"/>
          <w:b/>
          <w:bCs/>
          <w:lang w:eastAsia="zh-CN"/>
        </w:rPr>
        <w:t xml:space="preserve">Proposal 3: For the starting time and time duration for </w:t>
      </w:r>
      <w:r>
        <w:rPr>
          <w:rFonts w:eastAsia="PMingLiU"/>
          <w:b/>
          <w:bCs/>
          <w:lang w:eastAsia="zh-TW"/>
        </w:rPr>
        <w:t xml:space="preserve">type 0 PDCCH monitoring occasions for on demand SIB1, supported Option 2, i.e., starting time and duration are indicated in the UL WUS configuration. </w:t>
      </w:r>
    </w:p>
    <w:p w14:paraId="3363946B" w14:textId="77777777" w:rsidR="00FF78E4" w:rsidRDefault="00FF78E4" w:rsidP="00FF78E4">
      <w:pPr>
        <w:spacing w:before="120"/>
        <w:rPr>
          <w:rFonts w:eastAsia="等线"/>
          <w:lang w:val="en-US" w:eastAsia="zh-CN"/>
        </w:rPr>
      </w:pPr>
      <w:r>
        <w:rPr>
          <w:b/>
          <w:bCs/>
        </w:rPr>
        <w:t>Proposal 4: For reference time point to determine on-demand reception window, support Option 2 or option 3, i.e., the reference time point is defined based on the UL-WUS transmission or the RAR window of the UL-WUS transmission time.</w:t>
      </w:r>
    </w:p>
    <w:p w14:paraId="3AEF6CFD" w14:textId="77777777" w:rsidR="00EB6B92" w:rsidRPr="00C97171" w:rsidRDefault="00EB6B92" w:rsidP="00EB6B92">
      <w:pPr>
        <w:spacing w:before="120"/>
        <w:rPr>
          <w:rFonts w:eastAsia="等线"/>
          <w:lang w:val="en-US" w:eastAsia="zh-CN"/>
        </w:rPr>
      </w:pPr>
      <w:r w:rsidRPr="00DC4099">
        <w:rPr>
          <w:b/>
          <w:bCs/>
        </w:rPr>
        <w:t xml:space="preserve">Proposal </w:t>
      </w:r>
      <w:r>
        <w:rPr>
          <w:b/>
          <w:bCs/>
        </w:rPr>
        <w:t>5</w:t>
      </w:r>
      <w:r w:rsidRPr="00DC4099">
        <w:rPr>
          <w:b/>
          <w:bCs/>
        </w:rPr>
        <w:t xml:space="preserve">: </w:t>
      </w:r>
      <w:r>
        <w:rPr>
          <w:b/>
          <w:bCs/>
        </w:rPr>
        <w:t xml:space="preserve">RAN1 should clarify which signalling methods are useful to bar a legacy UE from a cell with (only) On-demand SIB1 transmission, e.g. by setting </w:t>
      </w:r>
      <w:r w:rsidRPr="007D00A2">
        <w:rPr>
          <w:b/>
          <w:bCs/>
        </w:rPr>
        <w:t xml:space="preserve">cellBarred=Barred or </w:t>
      </w:r>
      <w:r w:rsidRPr="007D00A2">
        <w:rPr>
          <w:b/>
          <w:bCs/>
          <w:lang w:eastAsia="zh-CN"/>
        </w:rPr>
        <w:t>K_SSB=30|14.</w:t>
      </w:r>
    </w:p>
    <w:p w14:paraId="6C5D1F41" w14:textId="4C616F8A" w:rsidR="00A85579" w:rsidRPr="00DB225D" w:rsidRDefault="00A85579" w:rsidP="00A85579">
      <w:pPr>
        <w:spacing w:after="200" w:line="276" w:lineRule="auto"/>
        <w:rPr>
          <w:rFonts w:eastAsia="等线"/>
          <w:b/>
          <w:bCs/>
          <w:lang w:eastAsia="zh-CN"/>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B95A099" w:rsidR="00757BC6" w:rsidRPr="00D76114" w:rsidRDefault="00A743E1" w:rsidP="00157310">
      <w:pPr>
        <w:numPr>
          <w:ilvl w:val="0"/>
          <w:numId w:val="2"/>
        </w:numPr>
        <w:jc w:val="both"/>
        <w:rPr>
          <w:lang w:bidi="en-US"/>
        </w:rPr>
      </w:pPr>
      <w:r w:rsidRPr="00A743E1">
        <w:rPr>
          <w:lang w:bidi="en-US"/>
        </w:rPr>
        <w:t>RP-2</w:t>
      </w:r>
      <w:r w:rsidR="003031D2">
        <w:rPr>
          <w:rFonts w:eastAsia="等线" w:hint="eastAsia"/>
          <w:lang w:eastAsia="zh-CN" w:bidi="en-US"/>
        </w:rPr>
        <w:t>42354</w:t>
      </w:r>
      <w:r>
        <w:rPr>
          <w:lang w:bidi="en-US"/>
        </w:rPr>
        <w:t>, “</w:t>
      </w:r>
      <w:r w:rsidR="003031D2" w:rsidRPr="003031D2">
        <w:rPr>
          <w:lang w:bidi="en-US"/>
        </w:rPr>
        <w:t>Revised WID: Enhancements of network energy savings for NR</w:t>
      </w:r>
      <w:r>
        <w:rPr>
          <w:lang w:bidi="en-US"/>
        </w:rPr>
        <w:t>”, RAN#10</w:t>
      </w:r>
      <w:r w:rsidR="003031D2">
        <w:rPr>
          <w:rFonts w:eastAsia="等线" w:hint="eastAsia"/>
          <w:lang w:eastAsia="zh-CN" w:bidi="en-US"/>
        </w:rPr>
        <w:t>5</w:t>
      </w:r>
      <w:r>
        <w:rPr>
          <w:lang w:bidi="en-US"/>
        </w:rPr>
        <w:t>.</w:t>
      </w:r>
    </w:p>
    <w:sectPr w:rsidR="00757BC6" w:rsidRPr="00D76114"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233E3" w14:textId="77777777" w:rsidR="00F238CD" w:rsidRDefault="00F238CD" w:rsidP="00AC001C">
      <w:pPr>
        <w:spacing w:after="0"/>
      </w:pPr>
      <w:r>
        <w:separator/>
      </w:r>
    </w:p>
  </w:endnote>
  <w:endnote w:type="continuationSeparator" w:id="0">
    <w:p w14:paraId="05679129" w14:textId="77777777" w:rsidR="00F238CD" w:rsidRDefault="00F238C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67C1E" w14:textId="77777777" w:rsidR="00F238CD" w:rsidRDefault="00F238CD" w:rsidP="00AC001C">
      <w:pPr>
        <w:spacing w:after="0"/>
      </w:pPr>
      <w:r>
        <w:separator/>
      </w:r>
    </w:p>
  </w:footnote>
  <w:footnote w:type="continuationSeparator" w:id="0">
    <w:p w14:paraId="1F2512C6" w14:textId="77777777" w:rsidR="00F238CD" w:rsidRDefault="00F238C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6"/>
  </w:num>
  <w:num w:numId="3" w16cid:durableId="150030703">
    <w:abstractNumId w:val="11"/>
  </w:num>
  <w:num w:numId="4" w16cid:durableId="674772762">
    <w:abstractNumId w:val="23"/>
  </w:num>
  <w:num w:numId="5" w16cid:durableId="950933405">
    <w:abstractNumId w:val="12"/>
  </w:num>
  <w:num w:numId="6" w16cid:durableId="677773337">
    <w:abstractNumId w:val="1"/>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2"/>
  </w:num>
  <w:num w:numId="10" w16cid:durableId="1047878044">
    <w:abstractNumId w:val="18"/>
  </w:num>
  <w:num w:numId="11" w16cid:durableId="1519612977">
    <w:abstractNumId w:val="13"/>
  </w:num>
  <w:num w:numId="12" w16cid:durableId="1740639349">
    <w:abstractNumId w:val="10"/>
  </w:num>
  <w:num w:numId="13" w16cid:durableId="122429515">
    <w:abstractNumId w:val="5"/>
  </w:num>
  <w:num w:numId="14" w16cid:durableId="61832257">
    <w:abstractNumId w:val="14"/>
  </w:num>
  <w:num w:numId="15" w16cid:durableId="804783294">
    <w:abstractNumId w:val="4"/>
  </w:num>
  <w:num w:numId="16" w16cid:durableId="1619533715">
    <w:abstractNumId w:val="22"/>
  </w:num>
  <w:num w:numId="17" w16cid:durableId="860977550">
    <w:abstractNumId w:val="21"/>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19"/>
  </w:num>
  <w:num w:numId="21" w16cid:durableId="477648917">
    <w:abstractNumId w:val="8"/>
  </w:num>
  <w:num w:numId="22" w16cid:durableId="887306038">
    <w:abstractNumId w:val="17"/>
  </w:num>
  <w:num w:numId="23" w16cid:durableId="50934395">
    <w:abstractNumId w:val="8"/>
  </w:num>
  <w:num w:numId="24" w16cid:durableId="1560286139">
    <w:abstractNumId w:val="7"/>
  </w:num>
  <w:num w:numId="25" w16cid:durableId="633869309">
    <w:abstractNumId w:val="0"/>
  </w:num>
  <w:num w:numId="26" w16cid:durableId="4665540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5173645">
    <w:abstractNumId w:val="8"/>
    <w:lvlOverride w:ilvl="0">
      <w:startOverride w:val="1"/>
    </w:lvlOverride>
  </w:num>
  <w:num w:numId="28" w16cid:durableId="687103526">
    <w:abstractNumId w:val="19"/>
    <w:lvlOverride w:ilvl="0">
      <w:startOverride w:val="1"/>
    </w:lvlOverride>
    <w:lvlOverride w:ilvl="1"/>
    <w:lvlOverride w:ilvl="2"/>
    <w:lvlOverride w:ilvl="3"/>
    <w:lvlOverride w:ilvl="4"/>
    <w:lvlOverride w:ilvl="5"/>
    <w:lvlOverride w:ilvl="6"/>
    <w:lvlOverride w:ilvl="7"/>
    <w:lvlOverride w:ilvl="8"/>
  </w:num>
  <w:num w:numId="29" w16cid:durableId="210714396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F1F"/>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5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69"/>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C0"/>
    <w:rsid w:val="00062340"/>
    <w:rsid w:val="000623A5"/>
    <w:rsid w:val="00062483"/>
    <w:rsid w:val="000624D5"/>
    <w:rsid w:val="00062807"/>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52"/>
    <w:rsid w:val="000721FA"/>
    <w:rsid w:val="00072757"/>
    <w:rsid w:val="000729B4"/>
    <w:rsid w:val="00072DA9"/>
    <w:rsid w:val="00072EB9"/>
    <w:rsid w:val="00073170"/>
    <w:rsid w:val="00073A1B"/>
    <w:rsid w:val="00073AB8"/>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6D9"/>
    <w:rsid w:val="00081961"/>
    <w:rsid w:val="00081C0F"/>
    <w:rsid w:val="0008213E"/>
    <w:rsid w:val="0008260E"/>
    <w:rsid w:val="000827D9"/>
    <w:rsid w:val="0008288C"/>
    <w:rsid w:val="0008297E"/>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B0D"/>
    <w:rsid w:val="00086D1F"/>
    <w:rsid w:val="00086D56"/>
    <w:rsid w:val="00086F43"/>
    <w:rsid w:val="000870E7"/>
    <w:rsid w:val="00087150"/>
    <w:rsid w:val="0008746C"/>
    <w:rsid w:val="000875A7"/>
    <w:rsid w:val="0008760E"/>
    <w:rsid w:val="00087AA8"/>
    <w:rsid w:val="000902C7"/>
    <w:rsid w:val="0009031D"/>
    <w:rsid w:val="000905B2"/>
    <w:rsid w:val="000909DA"/>
    <w:rsid w:val="00090C0B"/>
    <w:rsid w:val="0009154C"/>
    <w:rsid w:val="00091DC9"/>
    <w:rsid w:val="00091E1A"/>
    <w:rsid w:val="00091E55"/>
    <w:rsid w:val="00091EEA"/>
    <w:rsid w:val="000920BD"/>
    <w:rsid w:val="00092373"/>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B9F"/>
    <w:rsid w:val="000A0D1F"/>
    <w:rsid w:val="000A0F56"/>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C45"/>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3D7"/>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1A3"/>
    <w:rsid w:val="000E7574"/>
    <w:rsid w:val="000E79DD"/>
    <w:rsid w:val="000E7DEE"/>
    <w:rsid w:val="000E7EFD"/>
    <w:rsid w:val="000F028E"/>
    <w:rsid w:val="000F0460"/>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698"/>
    <w:rsid w:val="000F377E"/>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59B"/>
    <w:rsid w:val="00126748"/>
    <w:rsid w:val="001267B8"/>
    <w:rsid w:val="00126A2E"/>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E3B"/>
    <w:rsid w:val="00151EBB"/>
    <w:rsid w:val="00152093"/>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4057"/>
    <w:rsid w:val="001640BD"/>
    <w:rsid w:val="001646C0"/>
    <w:rsid w:val="00164ADC"/>
    <w:rsid w:val="001650A3"/>
    <w:rsid w:val="0016517B"/>
    <w:rsid w:val="001652CA"/>
    <w:rsid w:val="001654FF"/>
    <w:rsid w:val="00165A5B"/>
    <w:rsid w:val="00165DC7"/>
    <w:rsid w:val="00165E20"/>
    <w:rsid w:val="001664C4"/>
    <w:rsid w:val="00166A2C"/>
    <w:rsid w:val="00166FC7"/>
    <w:rsid w:val="0016726E"/>
    <w:rsid w:val="0016744F"/>
    <w:rsid w:val="001674A3"/>
    <w:rsid w:val="00167511"/>
    <w:rsid w:val="001675AA"/>
    <w:rsid w:val="001677B6"/>
    <w:rsid w:val="00167A9E"/>
    <w:rsid w:val="001700E7"/>
    <w:rsid w:val="001701D6"/>
    <w:rsid w:val="00170233"/>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69"/>
    <w:rsid w:val="00181AD9"/>
    <w:rsid w:val="0018225E"/>
    <w:rsid w:val="001829B1"/>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1"/>
    <w:rsid w:val="0018595B"/>
    <w:rsid w:val="0018599A"/>
    <w:rsid w:val="00185D58"/>
    <w:rsid w:val="001862B3"/>
    <w:rsid w:val="0018687A"/>
    <w:rsid w:val="00186C78"/>
    <w:rsid w:val="00187FC5"/>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3D48"/>
    <w:rsid w:val="00193D78"/>
    <w:rsid w:val="0019414D"/>
    <w:rsid w:val="00194470"/>
    <w:rsid w:val="00194597"/>
    <w:rsid w:val="00194613"/>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133"/>
    <w:rsid w:val="001B5612"/>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0E8D"/>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4F45"/>
    <w:rsid w:val="001E5368"/>
    <w:rsid w:val="001E53B1"/>
    <w:rsid w:val="001E5495"/>
    <w:rsid w:val="001E5757"/>
    <w:rsid w:val="001E5ED3"/>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B76"/>
    <w:rsid w:val="001F331C"/>
    <w:rsid w:val="001F336A"/>
    <w:rsid w:val="001F37B3"/>
    <w:rsid w:val="001F3AF4"/>
    <w:rsid w:val="001F3B20"/>
    <w:rsid w:val="001F3BEF"/>
    <w:rsid w:val="001F405C"/>
    <w:rsid w:val="001F43AD"/>
    <w:rsid w:val="001F46FF"/>
    <w:rsid w:val="001F4716"/>
    <w:rsid w:val="001F48E3"/>
    <w:rsid w:val="001F596C"/>
    <w:rsid w:val="001F59B9"/>
    <w:rsid w:val="001F5A76"/>
    <w:rsid w:val="001F5ACF"/>
    <w:rsid w:val="001F5B7F"/>
    <w:rsid w:val="001F62B6"/>
    <w:rsid w:val="001F63CC"/>
    <w:rsid w:val="001F6473"/>
    <w:rsid w:val="001F65BF"/>
    <w:rsid w:val="001F66A7"/>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469"/>
    <w:rsid w:val="00204584"/>
    <w:rsid w:val="00204652"/>
    <w:rsid w:val="00204893"/>
    <w:rsid w:val="0020574F"/>
    <w:rsid w:val="00205B48"/>
    <w:rsid w:val="00205CD4"/>
    <w:rsid w:val="00206071"/>
    <w:rsid w:val="0020608C"/>
    <w:rsid w:val="00206683"/>
    <w:rsid w:val="0020669E"/>
    <w:rsid w:val="00206A96"/>
    <w:rsid w:val="00206EF5"/>
    <w:rsid w:val="002071EA"/>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6EE"/>
    <w:rsid w:val="002139B4"/>
    <w:rsid w:val="00213D7E"/>
    <w:rsid w:val="00214A8B"/>
    <w:rsid w:val="00214D7E"/>
    <w:rsid w:val="0021506F"/>
    <w:rsid w:val="00215093"/>
    <w:rsid w:val="002152DB"/>
    <w:rsid w:val="0021550E"/>
    <w:rsid w:val="00215923"/>
    <w:rsid w:val="00215EEA"/>
    <w:rsid w:val="002162CD"/>
    <w:rsid w:val="002162FC"/>
    <w:rsid w:val="00216339"/>
    <w:rsid w:val="002164D2"/>
    <w:rsid w:val="00216AD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20FA"/>
    <w:rsid w:val="002223A7"/>
    <w:rsid w:val="00222AAC"/>
    <w:rsid w:val="00222DBA"/>
    <w:rsid w:val="002232CC"/>
    <w:rsid w:val="0022377B"/>
    <w:rsid w:val="002239CD"/>
    <w:rsid w:val="00223A90"/>
    <w:rsid w:val="00223BBA"/>
    <w:rsid w:val="00223C44"/>
    <w:rsid w:val="00224E58"/>
    <w:rsid w:val="00224F63"/>
    <w:rsid w:val="00225621"/>
    <w:rsid w:val="00225695"/>
    <w:rsid w:val="002256E8"/>
    <w:rsid w:val="00225D32"/>
    <w:rsid w:val="00225D8F"/>
    <w:rsid w:val="00225F48"/>
    <w:rsid w:val="00225F9B"/>
    <w:rsid w:val="002261E0"/>
    <w:rsid w:val="0022642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5E"/>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3A2"/>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1D11"/>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E9E"/>
    <w:rsid w:val="002830DA"/>
    <w:rsid w:val="0028313D"/>
    <w:rsid w:val="00283283"/>
    <w:rsid w:val="00283423"/>
    <w:rsid w:val="00283D8F"/>
    <w:rsid w:val="00283F8D"/>
    <w:rsid w:val="00284434"/>
    <w:rsid w:val="0028456B"/>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F2E"/>
    <w:rsid w:val="002928A5"/>
    <w:rsid w:val="00292AE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A7"/>
    <w:rsid w:val="00296FC8"/>
    <w:rsid w:val="00297057"/>
    <w:rsid w:val="002971FC"/>
    <w:rsid w:val="0029737C"/>
    <w:rsid w:val="00297657"/>
    <w:rsid w:val="00297788"/>
    <w:rsid w:val="002979C3"/>
    <w:rsid w:val="00297CF6"/>
    <w:rsid w:val="00297FC8"/>
    <w:rsid w:val="002A0374"/>
    <w:rsid w:val="002A0843"/>
    <w:rsid w:val="002A0C9D"/>
    <w:rsid w:val="002A0D94"/>
    <w:rsid w:val="002A1222"/>
    <w:rsid w:val="002A1FD3"/>
    <w:rsid w:val="002A20A0"/>
    <w:rsid w:val="002A2A03"/>
    <w:rsid w:val="002A2A29"/>
    <w:rsid w:val="002A2C74"/>
    <w:rsid w:val="002A35A0"/>
    <w:rsid w:val="002A379D"/>
    <w:rsid w:val="002A3933"/>
    <w:rsid w:val="002A3F85"/>
    <w:rsid w:val="002A4450"/>
    <w:rsid w:val="002A45FD"/>
    <w:rsid w:val="002A462C"/>
    <w:rsid w:val="002A4719"/>
    <w:rsid w:val="002A4B00"/>
    <w:rsid w:val="002A4CF1"/>
    <w:rsid w:val="002A4F68"/>
    <w:rsid w:val="002A5541"/>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1B25"/>
    <w:rsid w:val="002B22FF"/>
    <w:rsid w:val="002B23BC"/>
    <w:rsid w:val="002B2533"/>
    <w:rsid w:val="002B25E9"/>
    <w:rsid w:val="002B2833"/>
    <w:rsid w:val="002B2C03"/>
    <w:rsid w:val="002B34D9"/>
    <w:rsid w:val="002B3942"/>
    <w:rsid w:val="002B3AB4"/>
    <w:rsid w:val="002B401F"/>
    <w:rsid w:val="002B4452"/>
    <w:rsid w:val="002B4BE8"/>
    <w:rsid w:val="002B4C5E"/>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24D4"/>
    <w:rsid w:val="002D2589"/>
    <w:rsid w:val="002D285B"/>
    <w:rsid w:val="002D29A2"/>
    <w:rsid w:val="002D2B1B"/>
    <w:rsid w:val="002D2EF5"/>
    <w:rsid w:val="002D33AF"/>
    <w:rsid w:val="002D369D"/>
    <w:rsid w:val="002D38FC"/>
    <w:rsid w:val="002D3EB8"/>
    <w:rsid w:val="002D4000"/>
    <w:rsid w:val="002D489E"/>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6309"/>
    <w:rsid w:val="0032637E"/>
    <w:rsid w:val="0032659A"/>
    <w:rsid w:val="00326A5A"/>
    <w:rsid w:val="00326AD7"/>
    <w:rsid w:val="00326C89"/>
    <w:rsid w:val="00326F9F"/>
    <w:rsid w:val="003271FC"/>
    <w:rsid w:val="0032779C"/>
    <w:rsid w:val="003278F6"/>
    <w:rsid w:val="00327CFF"/>
    <w:rsid w:val="00330324"/>
    <w:rsid w:val="0033033F"/>
    <w:rsid w:val="003303C5"/>
    <w:rsid w:val="00330CED"/>
    <w:rsid w:val="00330D8D"/>
    <w:rsid w:val="00330FBB"/>
    <w:rsid w:val="00331408"/>
    <w:rsid w:val="00331513"/>
    <w:rsid w:val="00331587"/>
    <w:rsid w:val="00332212"/>
    <w:rsid w:val="003323A7"/>
    <w:rsid w:val="003323B4"/>
    <w:rsid w:val="00332605"/>
    <w:rsid w:val="00332916"/>
    <w:rsid w:val="00332C13"/>
    <w:rsid w:val="003330A2"/>
    <w:rsid w:val="003338D1"/>
    <w:rsid w:val="00333EDD"/>
    <w:rsid w:val="00333FE5"/>
    <w:rsid w:val="0033477C"/>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59"/>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49F"/>
    <w:rsid w:val="003564F5"/>
    <w:rsid w:val="00356665"/>
    <w:rsid w:val="003566C1"/>
    <w:rsid w:val="00356C1E"/>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BEB"/>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3C0"/>
    <w:rsid w:val="003863C8"/>
    <w:rsid w:val="0038644B"/>
    <w:rsid w:val="00386AB0"/>
    <w:rsid w:val="00386C8E"/>
    <w:rsid w:val="003870E9"/>
    <w:rsid w:val="00387200"/>
    <w:rsid w:val="0038788B"/>
    <w:rsid w:val="00387A1F"/>
    <w:rsid w:val="00387CE1"/>
    <w:rsid w:val="0039034E"/>
    <w:rsid w:val="0039048E"/>
    <w:rsid w:val="00390BBB"/>
    <w:rsid w:val="00390C7B"/>
    <w:rsid w:val="00390F36"/>
    <w:rsid w:val="00391561"/>
    <w:rsid w:val="00391D1B"/>
    <w:rsid w:val="003926E9"/>
    <w:rsid w:val="00392899"/>
    <w:rsid w:val="00392988"/>
    <w:rsid w:val="00393D62"/>
    <w:rsid w:val="00394513"/>
    <w:rsid w:val="00394D9A"/>
    <w:rsid w:val="0039524B"/>
    <w:rsid w:val="00395252"/>
    <w:rsid w:val="00395617"/>
    <w:rsid w:val="00395756"/>
    <w:rsid w:val="00395BE0"/>
    <w:rsid w:val="00395DA0"/>
    <w:rsid w:val="0039617A"/>
    <w:rsid w:val="00396444"/>
    <w:rsid w:val="003964D5"/>
    <w:rsid w:val="003964F0"/>
    <w:rsid w:val="00396653"/>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198"/>
    <w:rsid w:val="003A744D"/>
    <w:rsid w:val="003A769B"/>
    <w:rsid w:val="003A7CA0"/>
    <w:rsid w:val="003A7F81"/>
    <w:rsid w:val="003A7F9E"/>
    <w:rsid w:val="003A7FF8"/>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94F"/>
    <w:rsid w:val="003B5A00"/>
    <w:rsid w:val="003B5B07"/>
    <w:rsid w:val="003B6368"/>
    <w:rsid w:val="003B65A6"/>
    <w:rsid w:val="003B6918"/>
    <w:rsid w:val="003B6972"/>
    <w:rsid w:val="003B69AA"/>
    <w:rsid w:val="003B6A95"/>
    <w:rsid w:val="003B6EB7"/>
    <w:rsid w:val="003B736A"/>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651"/>
    <w:rsid w:val="003D3983"/>
    <w:rsid w:val="003D3A89"/>
    <w:rsid w:val="003D3B5E"/>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442A"/>
    <w:rsid w:val="003E442F"/>
    <w:rsid w:val="003E44D0"/>
    <w:rsid w:val="003E45D2"/>
    <w:rsid w:val="003E4687"/>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1EF8"/>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A58"/>
    <w:rsid w:val="00410A66"/>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17F98"/>
    <w:rsid w:val="00420269"/>
    <w:rsid w:val="0042094B"/>
    <w:rsid w:val="00420FF0"/>
    <w:rsid w:val="00421061"/>
    <w:rsid w:val="00421AB9"/>
    <w:rsid w:val="00421B9F"/>
    <w:rsid w:val="0042204E"/>
    <w:rsid w:val="004221C5"/>
    <w:rsid w:val="00422361"/>
    <w:rsid w:val="004225FF"/>
    <w:rsid w:val="00422DFE"/>
    <w:rsid w:val="00422FC7"/>
    <w:rsid w:val="00423084"/>
    <w:rsid w:val="0042346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6C5"/>
    <w:rsid w:val="00427D13"/>
    <w:rsid w:val="00430257"/>
    <w:rsid w:val="00430380"/>
    <w:rsid w:val="004308D9"/>
    <w:rsid w:val="00430A6C"/>
    <w:rsid w:val="00430AB6"/>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764"/>
    <w:rsid w:val="00447BE8"/>
    <w:rsid w:val="00447D0C"/>
    <w:rsid w:val="00447DC6"/>
    <w:rsid w:val="00447E90"/>
    <w:rsid w:val="00450302"/>
    <w:rsid w:val="00450A1C"/>
    <w:rsid w:val="00450FDD"/>
    <w:rsid w:val="00451183"/>
    <w:rsid w:val="00451600"/>
    <w:rsid w:val="00451717"/>
    <w:rsid w:val="00451806"/>
    <w:rsid w:val="0045201E"/>
    <w:rsid w:val="00452057"/>
    <w:rsid w:val="004520E7"/>
    <w:rsid w:val="004521D8"/>
    <w:rsid w:val="00452257"/>
    <w:rsid w:val="00452296"/>
    <w:rsid w:val="00452477"/>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680"/>
    <w:rsid w:val="004626C3"/>
    <w:rsid w:val="004628A2"/>
    <w:rsid w:val="00462D64"/>
    <w:rsid w:val="004634F9"/>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865"/>
    <w:rsid w:val="004A6ABF"/>
    <w:rsid w:val="004A6DD2"/>
    <w:rsid w:val="004A6E08"/>
    <w:rsid w:val="004A78D1"/>
    <w:rsid w:val="004A7A4C"/>
    <w:rsid w:val="004A7D33"/>
    <w:rsid w:val="004A7F30"/>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08"/>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92B"/>
    <w:rsid w:val="00503CB3"/>
    <w:rsid w:val="005041C2"/>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FE"/>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40"/>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29B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389"/>
    <w:rsid w:val="00556664"/>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D28"/>
    <w:rsid w:val="00572202"/>
    <w:rsid w:val="00572547"/>
    <w:rsid w:val="0057264A"/>
    <w:rsid w:val="0057269D"/>
    <w:rsid w:val="0057277E"/>
    <w:rsid w:val="00572ED8"/>
    <w:rsid w:val="00572F40"/>
    <w:rsid w:val="0057302A"/>
    <w:rsid w:val="005730B6"/>
    <w:rsid w:val="00573174"/>
    <w:rsid w:val="0057325F"/>
    <w:rsid w:val="00573D1E"/>
    <w:rsid w:val="005743DD"/>
    <w:rsid w:val="00574744"/>
    <w:rsid w:val="0057500C"/>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56"/>
    <w:rsid w:val="005812AC"/>
    <w:rsid w:val="005817C7"/>
    <w:rsid w:val="00582024"/>
    <w:rsid w:val="00582081"/>
    <w:rsid w:val="0058208E"/>
    <w:rsid w:val="005820F9"/>
    <w:rsid w:val="005821B3"/>
    <w:rsid w:val="0058240D"/>
    <w:rsid w:val="00582421"/>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334"/>
    <w:rsid w:val="00591EC8"/>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6C2"/>
    <w:rsid w:val="005A075E"/>
    <w:rsid w:val="005A0E46"/>
    <w:rsid w:val="005A148D"/>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5D1"/>
    <w:rsid w:val="005A7A65"/>
    <w:rsid w:val="005A7E79"/>
    <w:rsid w:val="005B001C"/>
    <w:rsid w:val="005B057B"/>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2F31"/>
    <w:rsid w:val="005C37C7"/>
    <w:rsid w:val="005C3A25"/>
    <w:rsid w:val="005C3B7C"/>
    <w:rsid w:val="005C3E0B"/>
    <w:rsid w:val="005C4135"/>
    <w:rsid w:val="005C431D"/>
    <w:rsid w:val="005C4F84"/>
    <w:rsid w:val="005C5833"/>
    <w:rsid w:val="005C58C0"/>
    <w:rsid w:val="005C6434"/>
    <w:rsid w:val="005C64FA"/>
    <w:rsid w:val="005C6539"/>
    <w:rsid w:val="005C659E"/>
    <w:rsid w:val="005C7114"/>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03F"/>
    <w:rsid w:val="005D33BC"/>
    <w:rsid w:val="005D353A"/>
    <w:rsid w:val="005D3691"/>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3EB2"/>
    <w:rsid w:val="005F41C0"/>
    <w:rsid w:val="005F4920"/>
    <w:rsid w:val="005F4D22"/>
    <w:rsid w:val="005F5525"/>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8FF"/>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CC"/>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6051"/>
    <w:rsid w:val="0063607A"/>
    <w:rsid w:val="006360F6"/>
    <w:rsid w:val="00636620"/>
    <w:rsid w:val="00636825"/>
    <w:rsid w:val="00636A77"/>
    <w:rsid w:val="00636F2E"/>
    <w:rsid w:val="00636F56"/>
    <w:rsid w:val="00636FFD"/>
    <w:rsid w:val="0063734A"/>
    <w:rsid w:val="0063772B"/>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081"/>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1429"/>
    <w:rsid w:val="0066178F"/>
    <w:rsid w:val="00661A30"/>
    <w:rsid w:val="00661B4F"/>
    <w:rsid w:val="00661B96"/>
    <w:rsid w:val="00661C5E"/>
    <w:rsid w:val="00662065"/>
    <w:rsid w:val="00662199"/>
    <w:rsid w:val="006621B1"/>
    <w:rsid w:val="00662619"/>
    <w:rsid w:val="006635D7"/>
    <w:rsid w:val="0066379C"/>
    <w:rsid w:val="00663854"/>
    <w:rsid w:val="00663BB0"/>
    <w:rsid w:val="00663C17"/>
    <w:rsid w:val="00665001"/>
    <w:rsid w:val="0066500D"/>
    <w:rsid w:val="00665200"/>
    <w:rsid w:val="006652F0"/>
    <w:rsid w:val="0066555D"/>
    <w:rsid w:val="006655C6"/>
    <w:rsid w:val="006656F9"/>
    <w:rsid w:val="0066582A"/>
    <w:rsid w:val="00665AF9"/>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7E"/>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58"/>
    <w:rsid w:val="006B4CB1"/>
    <w:rsid w:val="006B4F0F"/>
    <w:rsid w:val="006B538A"/>
    <w:rsid w:val="006B55B4"/>
    <w:rsid w:val="006B5BD9"/>
    <w:rsid w:val="006B5C90"/>
    <w:rsid w:val="006B604C"/>
    <w:rsid w:val="006B606D"/>
    <w:rsid w:val="006B60D0"/>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3BF"/>
    <w:rsid w:val="006C44D8"/>
    <w:rsid w:val="006C47BC"/>
    <w:rsid w:val="006C4BEF"/>
    <w:rsid w:val="006C51E2"/>
    <w:rsid w:val="006C5319"/>
    <w:rsid w:val="006C551C"/>
    <w:rsid w:val="006C5639"/>
    <w:rsid w:val="006C58AB"/>
    <w:rsid w:val="006C5CF4"/>
    <w:rsid w:val="006C5D6C"/>
    <w:rsid w:val="006C5E38"/>
    <w:rsid w:val="006C5F65"/>
    <w:rsid w:val="006C6573"/>
    <w:rsid w:val="006C6904"/>
    <w:rsid w:val="006C6AA3"/>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FB8"/>
    <w:rsid w:val="006D34BD"/>
    <w:rsid w:val="006D38E3"/>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A87"/>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3C4"/>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6F7FA2"/>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ADD"/>
    <w:rsid w:val="00705371"/>
    <w:rsid w:val="007053BC"/>
    <w:rsid w:val="0070544B"/>
    <w:rsid w:val="007054BC"/>
    <w:rsid w:val="00705634"/>
    <w:rsid w:val="0070593F"/>
    <w:rsid w:val="007059EB"/>
    <w:rsid w:val="00705F88"/>
    <w:rsid w:val="007061D4"/>
    <w:rsid w:val="007067E7"/>
    <w:rsid w:val="00706B51"/>
    <w:rsid w:val="00707190"/>
    <w:rsid w:val="007072FA"/>
    <w:rsid w:val="0070757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9F4"/>
    <w:rsid w:val="00725B84"/>
    <w:rsid w:val="00725EA2"/>
    <w:rsid w:val="0072764E"/>
    <w:rsid w:val="007276AF"/>
    <w:rsid w:val="00730294"/>
    <w:rsid w:val="00730395"/>
    <w:rsid w:val="007304F2"/>
    <w:rsid w:val="007308E2"/>
    <w:rsid w:val="00730A5E"/>
    <w:rsid w:val="00730C8E"/>
    <w:rsid w:val="00730F15"/>
    <w:rsid w:val="0073151C"/>
    <w:rsid w:val="00731545"/>
    <w:rsid w:val="00731AD5"/>
    <w:rsid w:val="00731C83"/>
    <w:rsid w:val="00731FD6"/>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0DE"/>
    <w:rsid w:val="00735130"/>
    <w:rsid w:val="007355E9"/>
    <w:rsid w:val="00735E12"/>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6544"/>
    <w:rsid w:val="007467D4"/>
    <w:rsid w:val="0074686E"/>
    <w:rsid w:val="00746987"/>
    <w:rsid w:val="00746C77"/>
    <w:rsid w:val="00746DA6"/>
    <w:rsid w:val="00746E9B"/>
    <w:rsid w:val="007472CF"/>
    <w:rsid w:val="007472FC"/>
    <w:rsid w:val="0074765A"/>
    <w:rsid w:val="00747680"/>
    <w:rsid w:val="00747C37"/>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3BD"/>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10"/>
    <w:rsid w:val="00765F32"/>
    <w:rsid w:val="00765FD7"/>
    <w:rsid w:val="007660D9"/>
    <w:rsid w:val="0076655B"/>
    <w:rsid w:val="0076689E"/>
    <w:rsid w:val="00766B30"/>
    <w:rsid w:val="00766E3D"/>
    <w:rsid w:val="0076709F"/>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2103"/>
    <w:rsid w:val="00782751"/>
    <w:rsid w:val="00782829"/>
    <w:rsid w:val="007830CA"/>
    <w:rsid w:val="00783714"/>
    <w:rsid w:val="00783A01"/>
    <w:rsid w:val="00784234"/>
    <w:rsid w:val="00784688"/>
    <w:rsid w:val="007846EE"/>
    <w:rsid w:val="00784831"/>
    <w:rsid w:val="0078492C"/>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5AE"/>
    <w:rsid w:val="007A0723"/>
    <w:rsid w:val="007A0808"/>
    <w:rsid w:val="007A0DBC"/>
    <w:rsid w:val="007A0EBD"/>
    <w:rsid w:val="007A14FB"/>
    <w:rsid w:val="007A2B44"/>
    <w:rsid w:val="007A2D36"/>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0A2"/>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3BC"/>
    <w:rsid w:val="007E3409"/>
    <w:rsid w:val="007E3957"/>
    <w:rsid w:val="007E3CF9"/>
    <w:rsid w:val="007E3EA1"/>
    <w:rsid w:val="007E3F3B"/>
    <w:rsid w:val="007E3F8C"/>
    <w:rsid w:val="007E4055"/>
    <w:rsid w:val="007E409A"/>
    <w:rsid w:val="007E4681"/>
    <w:rsid w:val="007E4958"/>
    <w:rsid w:val="007E4FD0"/>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539"/>
    <w:rsid w:val="007F09F1"/>
    <w:rsid w:val="007F17B0"/>
    <w:rsid w:val="007F193C"/>
    <w:rsid w:val="007F1D14"/>
    <w:rsid w:val="007F1F0B"/>
    <w:rsid w:val="007F1F82"/>
    <w:rsid w:val="007F255E"/>
    <w:rsid w:val="007F2A04"/>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47"/>
    <w:rsid w:val="0080769C"/>
    <w:rsid w:val="00807869"/>
    <w:rsid w:val="00807945"/>
    <w:rsid w:val="00810201"/>
    <w:rsid w:val="008106E2"/>
    <w:rsid w:val="008107CE"/>
    <w:rsid w:val="00810AD7"/>
    <w:rsid w:val="008111A7"/>
    <w:rsid w:val="008118E1"/>
    <w:rsid w:val="00811CD9"/>
    <w:rsid w:val="00812009"/>
    <w:rsid w:val="008124C2"/>
    <w:rsid w:val="00812898"/>
    <w:rsid w:val="008128F6"/>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28F8"/>
    <w:rsid w:val="0082335B"/>
    <w:rsid w:val="008233F4"/>
    <w:rsid w:val="00823610"/>
    <w:rsid w:val="0082388D"/>
    <w:rsid w:val="0082394C"/>
    <w:rsid w:val="0082395C"/>
    <w:rsid w:val="00823D31"/>
    <w:rsid w:val="00824109"/>
    <w:rsid w:val="00824368"/>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433"/>
    <w:rsid w:val="008366B2"/>
    <w:rsid w:val="008366D0"/>
    <w:rsid w:val="0083688A"/>
    <w:rsid w:val="00837362"/>
    <w:rsid w:val="00837523"/>
    <w:rsid w:val="00837A0F"/>
    <w:rsid w:val="00837D46"/>
    <w:rsid w:val="00837DEF"/>
    <w:rsid w:val="008400E3"/>
    <w:rsid w:val="008403B9"/>
    <w:rsid w:val="00840420"/>
    <w:rsid w:val="008405CE"/>
    <w:rsid w:val="00840CD7"/>
    <w:rsid w:val="00840F8F"/>
    <w:rsid w:val="008413BD"/>
    <w:rsid w:val="00841936"/>
    <w:rsid w:val="00841B35"/>
    <w:rsid w:val="008420EA"/>
    <w:rsid w:val="008421B9"/>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72ED"/>
    <w:rsid w:val="0084738E"/>
    <w:rsid w:val="0084759D"/>
    <w:rsid w:val="00850011"/>
    <w:rsid w:val="00850678"/>
    <w:rsid w:val="0085073A"/>
    <w:rsid w:val="00850BA5"/>
    <w:rsid w:val="00850C5A"/>
    <w:rsid w:val="00850D0D"/>
    <w:rsid w:val="00850E86"/>
    <w:rsid w:val="00850E8C"/>
    <w:rsid w:val="0085106F"/>
    <w:rsid w:val="0085128A"/>
    <w:rsid w:val="00851636"/>
    <w:rsid w:val="00851CFD"/>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4EB"/>
    <w:rsid w:val="0086079F"/>
    <w:rsid w:val="008609BB"/>
    <w:rsid w:val="00860A66"/>
    <w:rsid w:val="00860A7E"/>
    <w:rsid w:val="00860B6F"/>
    <w:rsid w:val="00860BFD"/>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A1"/>
    <w:rsid w:val="00870AE3"/>
    <w:rsid w:val="00870E17"/>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99E"/>
    <w:rsid w:val="00880CAD"/>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B35"/>
    <w:rsid w:val="00884FB4"/>
    <w:rsid w:val="008851E9"/>
    <w:rsid w:val="0088549A"/>
    <w:rsid w:val="008857C6"/>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FF2"/>
    <w:rsid w:val="00891029"/>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805"/>
    <w:rsid w:val="008A7D34"/>
    <w:rsid w:val="008A7F09"/>
    <w:rsid w:val="008A7FB2"/>
    <w:rsid w:val="008A7FFC"/>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6A4"/>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474"/>
    <w:rsid w:val="008E4ADC"/>
    <w:rsid w:val="008E4D21"/>
    <w:rsid w:val="008E5283"/>
    <w:rsid w:val="008E5301"/>
    <w:rsid w:val="008E566E"/>
    <w:rsid w:val="008E56D3"/>
    <w:rsid w:val="008E6098"/>
    <w:rsid w:val="008E61BA"/>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939"/>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5E8E"/>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9D6"/>
    <w:rsid w:val="00911CF9"/>
    <w:rsid w:val="0091208D"/>
    <w:rsid w:val="009123F5"/>
    <w:rsid w:val="00912410"/>
    <w:rsid w:val="00912435"/>
    <w:rsid w:val="0091252A"/>
    <w:rsid w:val="0091282F"/>
    <w:rsid w:val="00912D92"/>
    <w:rsid w:val="00912F6B"/>
    <w:rsid w:val="00912FA9"/>
    <w:rsid w:val="009132EE"/>
    <w:rsid w:val="009135ED"/>
    <w:rsid w:val="00913762"/>
    <w:rsid w:val="009138CD"/>
    <w:rsid w:val="009139F0"/>
    <w:rsid w:val="0091461E"/>
    <w:rsid w:val="00914756"/>
    <w:rsid w:val="009148E3"/>
    <w:rsid w:val="00914BA4"/>
    <w:rsid w:val="0091504A"/>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28C"/>
    <w:rsid w:val="0092455E"/>
    <w:rsid w:val="00924A61"/>
    <w:rsid w:val="00924EBA"/>
    <w:rsid w:val="009252DA"/>
    <w:rsid w:val="00925B06"/>
    <w:rsid w:val="00925C17"/>
    <w:rsid w:val="009264E2"/>
    <w:rsid w:val="009268A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BE1"/>
    <w:rsid w:val="00932F3D"/>
    <w:rsid w:val="0093324B"/>
    <w:rsid w:val="00933513"/>
    <w:rsid w:val="009335CA"/>
    <w:rsid w:val="009337E7"/>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763"/>
    <w:rsid w:val="009377B8"/>
    <w:rsid w:val="00937B86"/>
    <w:rsid w:val="00937B93"/>
    <w:rsid w:val="00940058"/>
    <w:rsid w:val="009400A8"/>
    <w:rsid w:val="009400A9"/>
    <w:rsid w:val="009401C9"/>
    <w:rsid w:val="00940C12"/>
    <w:rsid w:val="00940C5C"/>
    <w:rsid w:val="00941365"/>
    <w:rsid w:val="009414E9"/>
    <w:rsid w:val="00941565"/>
    <w:rsid w:val="00941682"/>
    <w:rsid w:val="00941955"/>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6C6"/>
    <w:rsid w:val="009467DE"/>
    <w:rsid w:val="00946A38"/>
    <w:rsid w:val="00946B24"/>
    <w:rsid w:val="00946DEB"/>
    <w:rsid w:val="00947926"/>
    <w:rsid w:val="009479B4"/>
    <w:rsid w:val="009479D6"/>
    <w:rsid w:val="0095010D"/>
    <w:rsid w:val="0095022D"/>
    <w:rsid w:val="009508FE"/>
    <w:rsid w:val="00950A10"/>
    <w:rsid w:val="00950AE8"/>
    <w:rsid w:val="00950B6C"/>
    <w:rsid w:val="00950BF2"/>
    <w:rsid w:val="0095106C"/>
    <w:rsid w:val="00951467"/>
    <w:rsid w:val="00951569"/>
    <w:rsid w:val="00951AE8"/>
    <w:rsid w:val="00951B42"/>
    <w:rsid w:val="00952045"/>
    <w:rsid w:val="0095230D"/>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C8"/>
    <w:rsid w:val="009579A7"/>
    <w:rsid w:val="00957A58"/>
    <w:rsid w:val="00957E52"/>
    <w:rsid w:val="00957FD3"/>
    <w:rsid w:val="00957FD8"/>
    <w:rsid w:val="00960155"/>
    <w:rsid w:val="009605EE"/>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BC4"/>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643"/>
    <w:rsid w:val="0097681C"/>
    <w:rsid w:val="00977388"/>
    <w:rsid w:val="00977568"/>
    <w:rsid w:val="00977629"/>
    <w:rsid w:val="00977ECA"/>
    <w:rsid w:val="00980085"/>
    <w:rsid w:val="009809B0"/>
    <w:rsid w:val="00980B16"/>
    <w:rsid w:val="00980C1D"/>
    <w:rsid w:val="0098139F"/>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ADE"/>
    <w:rsid w:val="00984CA7"/>
    <w:rsid w:val="00985909"/>
    <w:rsid w:val="009859FF"/>
    <w:rsid w:val="00985BF7"/>
    <w:rsid w:val="00986724"/>
    <w:rsid w:val="009869AB"/>
    <w:rsid w:val="00986AB6"/>
    <w:rsid w:val="00986E78"/>
    <w:rsid w:val="00987027"/>
    <w:rsid w:val="00987DD8"/>
    <w:rsid w:val="0099003E"/>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A9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616"/>
    <w:rsid w:val="009A5DCE"/>
    <w:rsid w:val="009A623D"/>
    <w:rsid w:val="009A66F3"/>
    <w:rsid w:val="009A6F01"/>
    <w:rsid w:val="009A77AB"/>
    <w:rsid w:val="009A7932"/>
    <w:rsid w:val="009A7980"/>
    <w:rsid w:val="009A79AA"/>
    <w:rsid w:val="009B0251"/>
    <w:rsid w:val="009B096B"/>
    <w:rsid w:val="009B0B73"/>
    <w:rsid w:val="009B0E48"/>
    <w:rsid w:val="009B1E60"/>
    <w:rsid w:val="009B20DB"/>
    <w:rsid w:val="009B2184"/>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DF"/>
    <w:rsid w:val="009C20F6"/>
    <w:rsid w:val="009C229F"/>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93A"/>
    <w:rsid w:val="009D5966"/>
    <w:rsid w:val="009D606A"/>
    <w:rsid w:val="009D624D"/>
    <w:rsid w:val="009D6362"/>
    <w:rsid w:val="009D642E"/>
    <w:rsid w:val="009D6637"/>
    <w:rsid w:val="009D670E"/>
    <w:rsid w:val="009D6A43"/>
    <w:rsid w:val="009D76E3"/>
    <w:rsid w:val="009D7781"/>
    <w:rsid w:val="009D79B4"/>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519"/>
    <w:rsid w:val="009E4051"/>
    <w:rsid w:val="009E4101"/>
    <w:rsid w:val="009E48F7"/>
    <w:rsid w:val="009E51EF"/>
    <w:rsid w:val="009E585F"/>
    <w:rsid w:val="009E5B12"/>
    <w:rsid w:val="009E5BD4"/>
    <w:rsid w:val="009E5D84"/>
    <w:rsid w:val="009E6144"/>
    <w:rsid w:val="009E61C1"/>
    <w:rsid w:val="009E656B"/>
    <w:rsid w:val="009E6E85"/>
    <w:rsid w:val="009E6F2E"/>
    <w:rsid w:val="009E7144"/>
    <w:rsid w:val="009E72B0"/>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469"/>
    <w:rsid w:val="00A65BC0"/>
    <w:rsid w:val="00A65DEB"/>
    <w:rsid w:val="00A66241"/>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A64"/>
    <w:rsid w:val="00A93B0D"/>
    <w:rsid w:val="00A94478"/>
    <w:rsid w:val="00A9540B"/>
    <w:rsid w:val="00A95534"/>
    <w:rsid w:val="00A95C6B"/>
    <w:rsid w:val="00A95DAE"/>
    <w:rsid w:val="00A965DB"/>
    <w:rsid w:val="00A9739E"/>
    <w:rsid w:val="00A97833"/>
    <w:rsid w:val="00A97A5D"/>
    <w:rsid w:val="00A97CE3"/>
    <w:rsid w:val="00A97CEA"/>
    <w:rsid w:val="00A97EC7"/>
    <w:rsid w:val="00AA0346"/>
    <w:rsid w:val="00AA0401"/>
    <w:rsid w:val="00AA0669"/>
    <w:rsid w:val="00AA09FC"/>
    <w:rsid w:val="00AA0C23"/>
    <w:rsid w:val="00AA0ED1"/>
    <w:rsid w:val="00AA133E"/>
    <w:rsid w:val="00AA15C4"/>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58F"/>
    <w:rsid w:val="00AC78EA"/>
    <w:rsid w:val="00AC7EA0"/>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6EB"/>
    <w:rsid w:val="00AD5A99"/>
    <w:rsid w:val="00AD5C27"/>
    <w:rsid w:val="00AD63AF"/>
    <w:rsid w:val="00AD6AA4"/>
    <w:rsid w:val="00AD7159"/>
    <w:rsid w:val="00AD71E8"/>
    <w:rsid w:val="00AD7402"/>
    <w:rsid w:val="00AD753F"/>
    <w:rsid w:val="00AD7653"/>
    <w:rsid w:val="00AD798A"/>
    <w:rsid w:val="00AD7A35"/>
    <w:rsid w:val="00AE01DA"/>
    <w:rsid w:val="00AE08F1"/>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003"/>
    <w:rsid w:val="00AE444F"/>
    <w:rsid w:val="00AE4AA6"/>
    <w:rsid w:val="00AE4B4E"/>
    <w:rsid w:val="00AE4B7C"/>
    <w:rsid w:val="00AE4C25"/>
    <w:rsid w:val="00AE5DE9"/>
    <w:rsid w:val="00AE5EA8"/>
    <w:rsid w:val="00AE6005"/>
    <w:rsid w:val="00AE6898"/>
    <w:rsid w:val="00AE6FFD"/>
    <w:rsid w:val="00AE756B"/>
    <w:rsid w:val="00AE761A"/>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5B1E"/>
    <w:rsid w:val="00B064EC"/>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058"/>
    <w:rsid w:val="00B14261"/>
    <w:rsid w:val="00B149FB"/>
    <w:rsid w:val="00B14D52"/>
    <w:rsid w:val="00B14E9E"/>
    <w:rsid w:val="00B14F20"/>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2A2"/>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9E8"/>
    <w:rsid w:val="00B27ABB"/>
    <w:rsid w:val="00B27CED"/>
    <w:rsid w:val="00B27EEE"/>
    <w:rsid w:val="00B30717"/>
    <w:rsid w:val="00B30B18"/>
    <w:rsid w:val="00B30C2D"/>
    <w:rsid w:val="00B30F9E"/>
    <w:rsid w:val="00B311BE"/>
    <w:rsid w:val="00B31217"/>
    <w:rsid w:val="00B31627"/>
    <w:rsid w:val="00B31736"/>
    <w:rsid w:val="00B31F0D"/>
    <w:rsid w:val="00B3213B"/>
    <w:rsid w:val="00B3218C"/>
    <w:rsid w:val="00B327BE"/>
    <w:rsid w:val="00B32BBB"/>
    <w:rsid w:val="00B32E88"/>
    <w:rsid w:val="00B33303"/>
    <w:rsid w:val="00B33519"/>
    <w:rsid w:val="00B338F7"/>
    <w:rsid w:val="00B33B28"/>
    <w:rsid w:val="00B34319"/>
    <w:rsid w:val="00B34392"/>
    <w:rsid w:val="00B34712"/>
    <w:rsid w:val="00B347D3"/>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A92"/>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A4A"/>
    <w:rsid w:val="00B721C7"/>
    <w:rsid w:val="00B721F0"/>
    <w:rsid w:val="00B7260D"/>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91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DA5"/>
    <w:rsid w:val="00BE3E88"/>
    <w:rsid w:val="00BE410A"/>
    <w:rsid w:val="00BE434A"/>
    <w:rsid w:val="00BE4B9B"/>
    <w:rsid w:val="00BE4D5D"/>
    <w:rsid w:val="00BE5037"/>
    <w:rsid w:val="00BE508F"/>
    <w:rsid w:val="00BE522D"/>
    <w:rsid w:val="00BE5327"/>
    <w:rsid w:val="00BE54F0"/>
    <w:rsid w:val="00BE5540"/>
    <w:rsid w:val="00BE5943"/>
    <w:rsid w:val="00BE5FAD"/>
    <w:rsid w:val="00BE6286"/>
    <w:rsid w:val="00BE6568"/>
    <w:rsid w:val="00BE738C"/>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B9E"/>
    <w:rsid w:val="00C06E2A"/>
    <w:rsid w:val="00C06FB3"/>
    <w:rsid w:val="00C06FF7"/>
    <w:rsid w:val="00C0738E"/>
    <w:rsid w:val="00C07784"/>
    <w:rsid w:val="00C07B1B"/>
    <w:rsid w:val="00C10014"/>
    <w:rsid w:val="00C10238"/>
    <w:rsid w:val="00C10348"/>
    <w:rsid w:val="00C10CB5"/>
    <w:rsid w:val="00C10CDA"/>
    <w:rsid w:val="00C10CEF"/>
    <w:rsid w:val="00C10EC9"/>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1FCA"/>
    <w:rsid w:val="00C22403"/>
    <w:rsid w:val="00C2293A"/>
    <w:rsid w:val="00C231B1"/>
    <w:rsid w:val="00C23539"/>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A7F"/>
    <w:rsid w:val="00C35D43"/>
    <w:rsid w:val="00C35EE1"/>
    <w:rsid w:val="00C35F24"/>
    <w:rsid w:val="00C3614A"/>
    <w:rsid w:val="00C365DE"/>
    <w:rsid w:val="00C36647"/>
    <w:rsid w:val="00C3666A"/>
    <w:rsid w:val="00C366F9"/>
    <w:rsid w:val="00C36732"/>
    <w:rsid w:val="00C36AF8"/>
    <w:rsid w:val="00C36D38"/>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7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D8"/>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4DA3"/>
    <w:rsid w:val="00C65551"/>
    <w:rsid w:val="00C65B5F"/>
    <w:rsid w:val="00C6600E"/>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73A"/>
    <w:rsid w:val="00C847A2"/>
    <w:rsid w:val="00C84805"/>
    <w:rsid w:val="00C84BBB"/>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171"/>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0BD"/>
    <w:rsid w:val="00CD0349"/>
    <w:rsid w:val="00CD0350"/>
    <w:rsid w:val="00CD0F0C"/>
    <w:rsid w:val="00CD151B"/>
    <w:rsid w:val="00CD1C8F"/>
    <w:rsid w:val="00CD2075"/>
    <w:rsid w:val="00CD2466"/>
    <w:rsid w:val="00CD295F"/>
    <w:rsid w:val="00CD2E2F"/>
    <w:rsid w:val="00CD352D"/>
    <w:rsid w:val="00CD3571"/>
    <w:rsid w:val="00CD39FD"/>
    <w:rsid w:val="00CD40A0"/>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70BB"/>
    <w:rsid w:val="00CE72C7"/>
    <w:rsid w:val="00CE75A2"/>
    <w:rsid w:val="00CE7752"/>
    <w:rsid w:val="00CE78D5"/>
    <w:rsid w:val="00CE7A0A"/>
    <w:rsid w:val="00CF0009"/>
    <w:rsid w:val="00CF090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051"/>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01"/>
    <w:rsid w:val="00D45F64"/>
    <w:rsid w:val="00D46379"/>
    <w:rsid w:val="00D463E4"/>
    <w:rsid w:val="00D46609"/>
    <w:rsid w:val="00D467CE"/>
    <w:rsid w:val="00D467E7"/>
    <w:rsid w:val="00D46A50"/>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35B2"/>
    <w:rsid w:val="00D536DB"/>
    <w:rsid w:val="00D53A2B"/>
    <w:rsid w:val="00D53EB5"/>
    <w:rsid w:val="00D54145"/>
    <w:rsid w:val="00D544C4"/>
    <w:rsid w:val="00D54B1C"/>
    <w:rsid w:val="00D5508E"/>
    <w:rsid w:val="00D55477"/>
    <w:rsid w:val="00D55643"/>
    <w:rsid w:val="00D55704"/>
    <w:rsid w:val="00D55C09"/>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0F89"/>
    <w:rsid w:val="00D7151D"/>
    <w:rsid w:val="00D71731"/>
    <w:rsid w:val="00D71829"/>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905"/>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7EA"/>
    <w:rsid w:val="00DC58CA"/>
    <w:rsid w:val="00DC6CCC"/>
    <w:rsid w:val="00DC6CE3"/>
    <w:rsid w:val="00DC6D5F"/>
    <w:rsid w:val="00DC735C"/>
    <w:rsid w:val="00DC75A2"/>
    <w:rsid w:val="00DD000F"/>
    <w:rsid w:val="00DD01E9"/>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E3"/>
    <w:rsid w:val="00E1394C"/>
    <w:rsid w:val="00E13985"/>
    <w:rsid w:val="00E1406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05F"/>
    <w:rsid w:val="00E168C4"/>
    <w:rsid w:val="00E16CAB"/>
    <w:rsid w:val="00E16D3C"/>
    <w:rsid w:val="00E170A6"/>
    <w:rsid w:val="00E177DE"/>
    <w:rsid w:val="00E17ED2"/>
    <w:rsid w:val="00E202B1"/>
    <w:rsid w:val="00E20F86"/>
    <w:rsid w:val="00E2105D"/>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58A"/>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3237"/>
    <w:rsid w:val="00E932A3"/>
    <w:rsid w:val="00E9334C"/>
    <w:rsid w:val="00E936E9"/>
    <w:rsid w:val="00E940D9"/>
    <w:rsid w:val="00E94394"/>
    <w:rsid w:val="00E947F5"/>
    <w:rsid w:val="00E94C70"/>
    <w:rsid w:val="00E951A3"/>
    <w:rsid w:val="00E95CB0"/>
    <w:rsid w:val="00E95E47"/>
    <w:rsid w:val="00E95F30"/>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248"/>
    <w:rsid w:val="00EC357C"/>
    <w:rsid w:val="00EC3AE5"/>
    <w:rsid w:val="00EC4016"/>
    <w:rsid w:val="00EC44FF"/>
    <w:rsid w:val="00EC467F"/>
    <w:rsid w:val="00EC5C7D"/>
    <w:rsid w:val="00EC5D7C"/>
    <w:rsid w:val="00EC5D94"/>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22A3"/>
    <w:rsid w:val="00ED2307"/>
    <w:rsid w:val="00ED243E"/>
    <w:rsid w:val="00ED2559"/>
    <w:rsid w:val="00ED2D17"/>
    <w:rsid w:val="00ED2D38"/>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634"/>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EBB"/>
    <w:rsid w:val="00EF0ECA"/>
    <w:rsid w:val="00EF1BE7"/>
    <w:rsid w:val="00EF1BF9"/>
    <w:rsid w:val="00EF2ABB"/>
    <w:rsid w:val="00EF2DC2"/>
    <w:rsid w:val="00EF2E6B"/>
    <w:rsid w:val="00EF3079"/>
    <w:rsid w:val="00EF365F"/>
    <w:rsid w:val="00EF373F"/>
    <w:rsid w:val="00EF3865"/>
    <w:rsid w:val="00EF3B77"/>
    <w:rsid w:val="00EF3CE0"/>
    <w:rsid w:val="00EF3E9B"/>
    <w:rsid w:val="00EF44E5"/>
    <w:rsid w:val="00EF469A"/>
    <w:rsid w:val="00EF4D76"/>
    <w:rsid w:val="00EF5610"/>
    <w:rsid w:val="00EF56F1"/>
    <w:rsid w:val="00EF5974"/>
    <w:rsid w:val="00EF5E76"/>
    <w:rsid w:val="00EF5F93"/>
    <w:rsid w:val="00EF608D"/>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2D5"/>
    <w:rsid w:val="00F064A6"/>
    <w:rsid w:val="00F0680C"/>
    <w:rsid w:val="00F0691C"/>
    <w:rsid w:val="00F0744D"/>
    <w:rsid w:val="00F076D0"/>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108"/>
    <w:rsid w:val="00F123A7"/>
    <w:rsid w:val="00F12A81"/>
    <w:rsid w:val="00F12B38"/>
    <w:rsid w:val="00F12B39"/>
    <w:rsid w:val="00F12B9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2D"/>
    <w:rsid w:val="00F22ADE"/>
    <w:rsid w:val="00F22D57"/>
    <w:rsid w:val="00F23654"/>
    <w:rsid w:val="00F23743"/>
    <w:rsid w:val="00F2379B"/>
    <w:rsid w:val="00F238CD"/>
    <w:rsid w:val="00F23A2B"/>
    <w:rsid w:val="00F23CAF"/>
    <w:rsid w:val="00F23D75"/>
    <w:rsid w:val="00F24208"/>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355"/>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0F2"/>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BCF"/>
    <w:rsid w:val="00F70C99"/>
    <w:rsid w:val="00F70E85"/>
    <w:rsid w:val="00F71116"/>
    <w:rsid w:val="00F71188"/>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61F"/>
    <w:rsid w:val="00F94C09"/>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673"/>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E79"/>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E11"/>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3AF"/>
    <w:rsid w:val="00FD745A"/>
    <w:rsid w:val="00FD7526"/>
    <w:rsid w:val="00FD7A6E"/>
    <w:rsid w:val="00FD7A79"/>
    <w:rsid w:val="00FD7E1D"/>
    <w:rsid w:val="00FE0120"/>
    <w:rsid w:val="00FE0C69"/>
    <w:rsid w:val="00FE0D36"/>
    <w:rsid w:val="00FE0F29"/>
    <w:rsid w:val="00FE143B"/>
    <w:rsid w:val="00FE1A2A"/>
    <w:rsid w:val="00FE1E5C"/>
    <w:rsid w:val="00FE1F76"/>
    <w:rsid w:val="00FE21EA"/>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28A"/>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DF51652-4797-47B0-9412-7C61E7CB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77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Normal"/>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
    <w:name w:val="清單段落1"/>
    <w:basedOn w:val="Normal"/>
    <w:uiPriority w:val="34"/>
    <w:qFormat/>
    <w:rsid w:val="006576E8"/>
    <w:pPr>
      <w:spacing w:after="0"/>
      <w:ind w:leftChars="400" w:left="840"/>
    </w:pPr>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cp:lastModifiedBy>
  <cp:revision>25</cp:revision>
  <dcterms:created xsi:type="dcterms:W3CDTF">2024-11-06T15:04:00Z</dcterms:created>
  <dcterms:modified xsi:type="dcterms:W3CDTF">2024-11-08T12:30:00Z</dcterms:modified>
</cp:coreProperties>
</file>